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4834"/>
      </w:tblGrid>
      <w:tr w:rsidR="00AA2524" w:rsidRPr="003B76E4" w14:paraId="596E9CF1" w14:textId="77777777" w:rsidTr="00DC1ED4">
        <w:trPr>
          <w:trHeight w:hRule="exact" w:val="1618"/>
        </w:trPr>
        <w:tc>
          <w:tcPr>
            <w:tcW w:w="4706" w:type="dxa"/>
          </w:tcPr>
          <w:p w14:paraId="64139967" w14:textId="77777777" w:rsidR="00AA2524" w:rsidRPr="003B76E4" w:rsidRDefault="00AA2524" w:rsidP="00116280">
            <w:pPr>
              <w:tabs>
                <w:tab w:val="left" w:pos="1814"/>
              </w:tabs>
              <w:spacing w:line="240" w:lineRule="auto"/>
              <w:rPr>
                <w:color w:val="FF0000"/>
                <w:sz w:val="24"/>
              </w:rPr>
            </w:pPr>
          </w:p>
        </w:tc>
        <w:tc>
          <w:tcPr>
            <w:tcW w:w="4834" w:type="dxa"/>
          </w:tcPr>
          <w:p w14:paraId="5EF0DD82" w14:textId="77777777" w:rsidR="00AA2524" w:rsidRPr="003B76E4" w:rsidRDefault="00AA2524" w:rsidP="00DC1ED4">
            <w:pPr>
              <w:rPr>
                <w:sz w:val="24"/>
              </w:rPr>
            </w:pPr>
          </w:p>
        </w:tc>
      </w:tr>
      <w:tr w:rsidR="00AA2524" w:rsidRPr="003B76E4" w14:paraId="6768DB25" w14:textId="77777777" w:rsidTr="00DC1ED4">
        <w:trPr>
          <w:trHeight w:hRule="exact" w:val="1503"/>
        </w:trPr>
        <w:tc>
          <w:tcPr>
            <w:tcW w:w="4706" w:type="dxa"/>
          </w:tcPr>
          <w:p w14:paraId="0387A5CB" w14:textId="77777777" w:rsidR="00AA2524" w:rsidRPr="003B76E4" w:rsidRDefault="00AA2524" w:rsidP="00116280">
            <w:pPr>
              <w:pStyle w:val="tun"/>
              <w:tabs>
                <w:tab w:val="left" w:pos="4933"/>
              </w:tabs>
              <w:spacing w:line="240" w:lineRule="auto"/>
              <w:rPr>
                <w:sz w:val="24"/>
              </w:rPr>
            </w:pPr>
          </w:p>
        </w:tc>
        <w:tc>
          <w:tcPr>
            <w:tcW w:w="4834" w:type="dxa"/>
          </w:tcPr>
          <w:p w14:paraId="05F000DE" w14:textId="77777777" w:rsidR="00AA2524" w:rsidRPr="003B76E4" w:rsidRDefault="00AA2524" w:rsidP="00DC1ED4">
            <w:pPr>
              <w:rPr>
                <w:sz w:val="24"/>
              </w:rPr>
            </w:pPr>
          </w:p>
          <w:p w14:paraId="635DE6E4" w14:textId="77777777" w:rsidR="00AA2524" w:rsidRPr="003B76E4" w:rsidRDefault="00AA2524" w:rsidP="00DC1ED4">
            <w:pPr>
              <w:rPr>
                <w:b/>
                <w:sz w:val="24"/>
              </w:rPr>
            </w:pPr>
          </w:p>
          <w:p w14:paraId="246F930B" w14:textId="575F1A0F" w:rsidR="00AA2524" w:rsidRPr="003B76E4" w:rsidRDefault="00AA2524" w:rsidP="00D7510B">
            <w:pPr>
              <w:rPr>
                <w:sz w:val="24"/>
              </w:rPr>
            </w:pPr>
            <w:r w:rsidRPr="003B76E4">
              <w:rPr>
                <w:b/>
                <w:sz w:val="24"/>
              </w:rPr>
              <w:t xml:space="preserve">k Tisku číslo: </w:t>
            </w:r>
            <w:r w:rsidR="00CD1561">
              <w:rPr>
                <w:b/>
                <w:sz w:val="24"/>
              </w:rPr>
              <w:t>0648</w:t>
            </w:r>
            <w:r w:rsidRPr="003B76E4">
              <w:rPr>
                <w:b/>
                <w:sz w:val="24"/>
              </w:rPr>
              <w:t>(20</w:t>
            </w:r>
            <w:r w:rsidR="00D7510B" w:rsidRPr="003B76E4">
              <w:rPr>
                <w:b/>
                <w:sz w:val="24"/>
              </w:rPr>
              <w:t>2</w:t>
            </w:r>
            <w:r w:rsidR="00437C77">
              <w:rPr>
                <w:b/>
                <w:sz w:val="24"/>
              </w:rPr>
              <w:t>5</w:t>
            </w:r>
            <w:r w:rsidRPr="003B76E4">
              <w:rPr>
                <w:b/>
                <w:sz w:val="24"/>
              </w:rPr>
              <w:t>)</w:t>
            </w:r>
          </w:p>
        </w:tc>
      </w:tr>
    </w:tbl>
    <w:p w14:paraId="6BF148EC" w14:textId="4B15735C" w:rsidR="00437C77" w:rsidRDefault="00020409" w:rsidP="00437C77">
      <w:pPr>
        <w:spacing w:line="240" w:lineRule="auto"/>
        <w:jc w:val="both"/>
        <w:rPr>
          <w:color w:val="000000"/>
          <w:sz w:val="24"/>
        </w:rPr>
      </w:pPr>
      <w:r w:rsidRPr="009B0040">
        <w:rPr>
          <w:sz w:val="24"/>
        </w:rPr>
        <w:t xml:space="preserve">Radní pro oblast vzdělávání předkládá </w:t>
      </w:r>
      <w:r w:rsidR="00493466">
        <w:rPr>
          <w:sz w:val="24"/>
        </w:rPr>
        <w:t xml:space="preserve">Zastupitelstvu </w:t>
      </w:r>
      <w:r w:rsidRPr="009B0040">
        <w:rPr>
          <w:sz w:val="24"/>
        </w:rPr>
        <w:t xml:space="preserve">Středočeského kraje </w:t>
      </w:r>
      <w:r w:rsidR="006D1E3D" w:rsidRPr="009B0040">
        <w:rPr>
          <w:sz w:val="24"/>
        </w:rPr>
        <w:t xml:space="preserve">návrh na sloučení příspěvkových organizací zřizovaných Středočeským krajem </w:t>
      </w:r>
      <w:r w:rsidR="006D1E3D" w:rsidRPr="009A25D8">
        <w:rPr>
          <w:sz w:val="24"/>
        </w:rPr>
        <w:t>Střední odborná škola a Střední odborné učiliště, Vlašim, Zámek 1, se sídlem Zámek 1, 258 01 Vlašim, IČO 14798425 a Střední průmyslová škola, Vlašim, Komenského 41, se sídlem Komenského 41, 258 01 Vlašim, IČO 61664553</w:t>
      </w:r>
      <w:r w:rsidR="006D1E3D">
        <w:rPr>
          <w:sz w:val="24"/>
        </w:rPr>
        <w:t>.</w:t>
      </w:r>
    </w:p>
    <w:p w14:paraId="5ECE75C7" w14:textId="77777777" w:rsidR="000F7A11" w:rsidRDefault="000F7A11" w:rsidP="00437C77">
      <w:pPr>
        <w:spacing w:line="240" w:lineRule="auto"/>
        <w:jc w:val="both"/>
        <w:rPr>
          <w:color w:val="000000"/>
          <w:sz w:val="24"/>
        </w:rPr>
      </w:pPr>
    </w:p>
    <w:p w14:paraId="4225DC7E" w14:textId="77777777" w:rsidR="006D1E3D" w:rsidRDefault="006D1E3D" w:rsidP="006D1E3D">
      <w:pPr>
        <w:jc w:val="center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>Návrh</w:t>
      </w:r>
      <w:r w:rsidRPr="000F7A11">
        <w:rPr>
          <w:b/>
          <w:bCs/>
          <w:color w:val="000000" w:themeColor="text1"/>
          <w:sz w:val="24"/>
        </w:rPr>
        <w:t xml:space="preserve"> sloučení </w:t>
      </w:r>
      <w:r w:rsidRPr="00180784">
        <w:rPr>
          <w:b/>
          <w:bCs/>
          <w:color w:val="000000" w:themeColor="text1"/>
          <w:sz w:val="24"/>
        </w:rPr>
        <w:t>Střední odborn</w:t>
      </w:r>
      <w:r>
        <w:rPr>
          <w:b/>
          <w:bCs/>
          <w:color w:val="000000" w:themeColor="text1"/>
          <w:sz w:val="24"/>
        </w:rPr>
        <w:t>é</w:t>
      </w:r>
      <w:r w:rsidRPr="00180784">
        <w:rPr>
          <w:b/>
          <w:bCs/>
          <w:color w:val="000000" w:themeColor="text1"/>
          <w:sz w:val="24"/>
        </w:rPr>
        <w:t xml:space="preserve"> škol</w:t>
      </w:r>
      <w:r>
        <w:rPr>
          <w:b/>
          <w:bCs/>
          <w:color w:val="000000" w:themeColor="text1"/>
          <w:sz w:val="24"/>
        </w:rPr>
        <w:t>y</w:t>
      </w:r>
      <w:r w:rsidRPr="00180784">
        <w:rPr>
          <w:b/>
          <w:bCs/>
          <w:color w:val="000000" w:themeColor="text1"/>
          <w:sz w:val="24"/>
        </w:rPr>
        <w:t xml:space="preserve"> a Střední</w:t>
      </w:r>
      <w:r>
        <w:rPr>
          <w:b/>
          <w:bCs/>
          <w:color w:val="000000" w:themeColor="text1"/>
          <w:sz w:val="24"/>
        </w:rPr>
        <w:t>ho</w:t>
      </w:r>
      <w:r w:rsidRPr="00180784">
        <w:rPr>
          <w:b/>
          <w:bCs/>
          <w:color w:val="000000" w:themeColor="text1"/>
          <w:sz w:val="24"/>
        </w:rPr>
        <w:t xml:space="preserve"> odborné</w:t>
      </w:r>
      <w:r>
        <w:rPr>
          <w:b/>
          <w:bCs/>
          <w:color w:val="000000" w:themeColor="text1"/>
          <w:sz w:val="24"/>
        </w:rPr>
        <w:t>ho</w:t>
      </w:r>
      <w:r w:rsidRPr="00180784">
        <w:rPr>
          <w:b/>
          <w:bCs/>
          <w:color w:val="000000" w:themeColor="text1"/>
          <w:sz w:val="24"/>
        </w:rPr>
        <w:t xml:space="preserve"> učiliště, Vlašim, Zámek 1 se Střední průmyslov</w:t>
      </w:r>
      <w:r>
        <w:rPr>
          <w:b/>
          <w:bCs/>
          <w:color w:val="000000" w:themeColor="text1"/>
          <w:sz w:val="24"/>
        </w:rPr>
        <w:t>ou</w:t>
      </w:r>
      <w:r w:rsidRPr="00180784">
        <w:rPr>
          <w:b/>
          <w:bCs/>
          <w:color w:val="000000" w:themeColor="text1"/>
          <w:sz w:val="24"/>
        </w:rPr>
        <w:t xml:space="preserve"> škol</w:t>
      </w:r>
      <w:r>
        <w:rPr>
          <w:b/>
          <w:bCs/>
          <w:color w:val="000000" w:themeColor="text1"/>
          <w:sz w:val="24"/>
        </w:rPr>
        <w:t>ou</w:t>
      </w:r>
      <w:r w:rsidRPr="00180784">
        <w:rPr>
          <w:b/>
          <w:bCs/>
          <w:color w:val="000000" w:themeColor="text1"/>
          <w:sz w:val="24"/>
        </w:rPr>
        <w:t>, Vlašim, Komenského 41</w:t>
      </w:r>
    </w:p>
    <w:p w14:paraId="4188A584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32428754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3D4E7B35" w14:textId="77777777" w:rsidR="006D1E3D" w:rsidRPr="009C5E73" w:rsidRDefault="006D1E3D" w:rsidP="006D1E3D">
      <w:pPr>
        <w:pStyle w:val="Odstavecseseznamem"/>
        <w:numPr>
          <w:ilvl w:val="0"/>
          <w:numId w:val="22"/>
        </w:numPr>
        <w:contextualSpacing/>
        <w:jc w:val="both"/>
        <w:rPr>
          <w:b/>
          <w:bCs/>
          <w:color w:val="000000" w:themeColor="text1"/>
          <w:u w:val="single"/>
        </w:rPr>
      </w:pPr>
      <w:r w:rsidRPr="00457F33">
        <w:rPr>
          <w:b/>
          <w:bCs/>
          <w:u w:val="single"/>
        </w:rPr>
        <w:t>Střední odborná škola a Střední odborné učiliště, Vlašim, Zámek 1</w:t>
      </w:r>
      <w:r w:rsidRPr="00F2013E">
        <w:rPr>
          <w:b/>
          <w:bCs/>
        </w:rPr>
        <w:t xml:space="preserve"> (slučovaná organizace)</w:t>
      </w:r>
    </w:p>
    <w:p w14:paraId="06D963FE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5CDDC28A" w14:textId="77777777" w:rsidR="006D1E3D" w:rsidRPr="009C5E73" w:rsidRDefault="006D1E3D" w:rsidP="006D1E3D">
      <w:pPr>
        <w:jc w:val="both"/>
        <w:rPr>
          <w:b/>
          <w:bCs/>
          <w:color w:val="000000" w:themeColor="text1"/>
          <w:sz w:val="24"/>
        </w:rPr>
      </w:pPr>
      <w:bookmarkStart w:id="0" w:name="_Hlk130821010"/>
      <w:r w:rsidRPr="00A169D2">
        <w:rPr>
          <w:b/>
          <w:bCs/>
          <w:color w:val="000000" w:themeColor="text1"/>
          <w:sz w:val="24"/>
        </w:rPr>
        <w:t>Základní údaje k 30. 9. 2024:</w:t>
      </w:r>
      <w:bookmarkEnd w:id="0"/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3"/>
        <w:gridCol w:w="3059"/>
      </w:tblGrid>
      <w:tr w:rsidR="006D1E3D" w:rsidRPr="00A63576" w14:paraId="23A87671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1BF9" w14:textId="77777777" w:rsidR="006D1E3D" w:rsidRPr="00A63576" w:rsidRDefault="006D1E3D" w:rsidP="00BB4E37">
            <w:pPr>
              <w:jc w:val="both"/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>Zahájení činnosti střední školy: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F240" w14:textId="77777777" w:rsidR="006D1E3D" w:rsidRPr="00A63576" w:rsidRDefault="006D1E3D" w:rsidP="00BB4E37">
            <w:pPr>
              <w:rPr>
                <w:color w:val="000000"/>
                <w:sz w:val="24"/>
              </w:rPr>
            </w:pPr>
            <w:r w:rsidRPr="00A63576">
              <w:rPr>
                <w:color w:val="000000"/>
                <w:sz w:val="24"/>
              </w:rPr>
              <w:t>01.09.1962</w:t>
            </w:r>
          </w:p>
        </w:tc>
      </w:tr>
      <w:tr w:rsidR="006D1E3D" w:rsidRPr="00A63576" w14:paraId="6B64550F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83D4" w14:textId="77777777" w:rsidR="006D1E3D" w:rsidRPr="00A63576" w:rsidRDefault="006D1E3D" w:rsidP="00BB4E37">
            <w:pPr>
              <w:jc w:val="both"/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>Ředitel/funkční období do: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0706" w14:textId="77777777" w:rsidR="006D1E3D" w:rsidRPr="00DC4C99" w:rsidRDefault="006D1E3D" w:rsidP="00BB4E37">
            <w:pPr>
              <w:rPr>
                <w:color w:val="000000"/>
                <w:sz w:val="24"/>
              </w:rPr>
            </w:pPr>
            <w:r w:rsidRPr="00DC4C99">
              <w:rPr>
                <w:color w:val="000000"/>
                <w:sz w:val="24"/>
              </w:rPr>
              <w:t>Ing. Vladislav Novotný/</w:t>
            </w:r>
            <w:r w:rsidRPr="00DC4C99">
              <w:t xml:space="preserve"> </w:t>
            </w:r>
            <w:r w:rsidRPr="00DC4C99">
              <w:rPr>
                <w:color w:val="000000"/>
                <w:sz w:val="24"/>
              </w:rPr>
              <w:t>2031</w:t>
            </w:r>
          </w:p>
        </w:tc>
      </w:tr>
      <w:tr w:rsidR="006D1E3D" w:rsidRPr="00A63576" w14:paraId="14CF95E0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FFF2A" w14:textId="77777777" w:rsidR="006D1E3D" w:rsidRPr="00A63576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>Škola kapacita: školský rejstřík/reálná/naplněnost/%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9225" w14:textId="77777777" w:rsidR="006D1E3D" w:rsidRPr="00A63576" w:rsidRDefault="006D1E3D" w:rsidP="00BB4E37">
            <w:pPr>
              <w:jc w:val="both"/>
              <w:rPr>
                <w:color w:val="000000"/>
                <w:sz w:val="24"/>
              </w:rPr>
            </w:pPr>
            <w:r w:rsidRPr="00A63576">
              <w:rPr>
                <w:color w:val="000000"/>
                <w:sz w:val="24"/>
              </w:rPr>
              <w:t>670/</w:t>
            </w:r>
            <w:r w:rsidRPr="00A63576">
              <w:rPr>
                <w:sz w:val="24"/>
              </w:rPr>
              <w:t>670</w:t>
            </w:r>
            <w:r w:rsidRPr="00A63576">
              <w:rPr>
                <w:color w:val="000000"/>
                <w:sz w:val="24"/>
              </w:rPr>
              <w:t>/329/49,1</w:t>
            </w:r>
            <w:r>
              <w:rPr>
                <w:color w:val="000000"/>
                <w:sz w:val="24"/>
              </w:rPr>
              <w:t xml:space="preserve"> </w:t>
            </w:r>
            <w:r w:rsidRPr="00A63576">
              <w:rPr>
                <w:color w:val="000000"/>
                <w:sz w:val="24"/>
              </w:rPr>
              <w:t>%</w:t>
            </w:r>
          </w:p>
        </w:tc>
      </w:tr>
      <w:tr w:rsidR="006D1E3D" w:rsidRPr="00A63576" w14:paraId="34BF66C2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634D" w14:textId="77777777" w:rsidR="006D1E3D" w:rsidRPr="00A63576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>Domov mládeže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7244" w14:textId="77777777" w:rsidR="006D1E3D" w:rsidRPr="00A63576" w:rsidRDefault="006D1E3D" w:rsidP="00BB4E37">
            <w:pPr>
              <w:jc w:val="both"/>
              <w:rPr>
                <w:color w:val="000000"/>
                <w:sz w:val="24"/>
              </w:rPr>
            </w:pPr>
            <w:r w:rsidRPr="00A63576">
              <w:rPr>
                <w:color w:val="000000"/>
                <w:sz w:val="24"/>
              </w:rPr>
              <w:t>100</w:t>
            </w:r>
          </w:p>
        </w:tc>
      </w:tr>
      <w:tr w:rsidR="006D1E3D" w:rsidRPr="00A63576" w14:paraId="24AE7502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E1F7" w14:textId="77777777" w:rsidR="006D1E3D" w:rsidRPr="00A63576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>Školní jídelna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9122" w14:textId="77777777" w:rsidR="006D1E3D" w:rsidRPr="00A63576" w:rsidRDefault="006D1E3D" w:rsidP="00BB4E37">
            <w:pPr>
              <w:jc w:val="both"/>
              <w:rPr>
                <w:color w:val="000000"/>
                <w:sz w:val="24"/>
              </w:rPr>
            </w:pPr>
            <w:r w:rsidRPr="00A63576">
              <w:rPr>
                <w:color w:val="000000"/>
                <w:sz w:val="24"/>
              </w:rPr>
              <w:t>750</w:t>
            </w:r>
          </w:p>
        </w:tc>
      </w:tr>
      <w:tr w:rsidR="006D1E3D" w:rsidRPr="00A63576" w14:paraId="3C3C7983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9549" w14:textId="77777777" w:rsidR="006D1E3D" w:rsidRPr="00A63576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 xml:space="preserve">Školní </w:t>
            </w:r>
            <w:proofErr w:type="gramStart"/>
            <w:r w:rsidRPr="00A63576">
              <w:rPr>
                <w:b/>
                <w:bCs/>
                <w:color w:val="000000"/>
                <w:sz w:val="24"/>
              </w:rPr>
              <w:t>jídelna - výdejna</w:t>
            </w:r>
            <w:proofErr w:type="gramEnd"/>
            <w:r w:rsidRPr="00A63576">
              <w:rPr>
                <w:b/>
                <w:bCs/>
                <w:color w:val="000000"/>
                <w:sz w:val="24"/>
              </w:rPr>
              <w:t xml:space="preserve">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E268" w14:textId="77777777" w:rsidR="006D1E3D" w:rsidRPr="00A63576" w:rsidRDefault="006D1E3D" w:rsidP="00BB4E37">
            <w:pPr>
              <w:jc w:val="both"/>
              <w:rPr>
                <w:color w:val="000000"/>
                <w:sz w:val="24"/>
              </w:rPr>
            </w:pPr>
            <w:r w:rsidRPr="00A63576">
              <w:rPr>
                <w:color w:val="000000"/>
                <w:sz w:val="24"/>
              </w:rPr>
              <w:t>90</w:t>
            </w:r>
          </w:p>
        </w:tc>
      </w:tr>
      <w:tr w:rsidR="006D1E3D" w:rsidRPr="00A63576" w14:paraId="6BD5C842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663C" w14:textId="77777777" w:rsidR="006D1E3D" w:rsidRPr="00A63576" w:rsidRDefault="006D1E3D" w:rsidP="00BB4E37">
            <w:pPr>
              <w:jc w:val="both"/>
              <w:rPr>
                <w:b/>
                <w:bCs/>
                <w:color w:val="000000"/>
                <w:sz w:val="24"/>
              </w:rPr>
            </w:pPr>
            <w:r w:rsidRPr="00A63576">
              <w:rPr>
                <w:b/>
                <w:bCs/>
                <w:color w:val="000000"/>
                <w:sz w:val="24"/>
              </w:rPr>
              <w:t>Vlastník objektu: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0F38" w14:textId="77777777" w:rsidR="006D1E3D" w:rsidRPr="00A63576" w:rsidRDefault="006D1E3D" w:rsidP="00BB4E37">
            <w:pPr>
              <w:rPr>
                <w:color w:val="000000"/>
                <w:sz w:val="24"/>
              </w:rPr>
            </w:pPr>
            <w:r w:rsidRPr="001A4306">
              <w:rPr>
                <w:color w:val="000000"/>
                <w:sz w:val="24"/>
              </w:rPr>
              <w:t>Středočeský kraj</w:t>
            </w:r>
            <w:r w:rsidRPr="007C3AFA">
              <w:rPr>
                <w:color w:val="000000"/>
                <w:sz w:val="24"/>
              </w:rPr>
              <w:t>, město Vlašim, fyzická osoba</w:t>
            </w:r>
          </w:p>
        </w:tc>
      </w:tr>
    </w:tbl>
    <w:p w14:paraId="037081FE" w14:textId="77777777" w:rsidR="006D1E3D" w:rsidRPr="000D6AB4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0D6AB4">
        <w:rPr>
          <w:color w:val="000000" w:themeColor="text1"/>
          <w:sz w:val="20"/>
          <w:szCs w:val="20"/>
        </w:rPr>
        <w:t xml:space="preserve">Pozn: Reálná kapacita střední školy je uvedena </w:t>
      </w:r>
      <w:bookmarkStart w:id="1" w:name="_Hlk156301416"/>
      <w:r w:rsidRPr="000D6AB4">
        <w:rPr>
          <w:color w:val="000000" w:themeColor="text1"/>
          <w:sz w:val="20"/>
          <w:szCs w:val="20"/>
        </w:rPr>
        <w:t>na základě informace od vedení školy</w:t>
      </w:r>
      <w:bookmarkEnd w:id="1"/>
      <w:r w:rsidRPr="000D6AB4">
        <w:rPr>
          <w:color w:val="000000" w:themeColor="text1"/>
          <w:sz w:val="20"/>
          <w:szCs w:val="20"/>
        </w:rPr>
        <w:t>.</w:t>
      </w:r>
    </w:p>
    <w:p w14:paraId="0E37A40D" w14:textId="77777777" w:rsidR="006D1E3D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0D6AB4">
        <w:rPr>
          <w:color w:val="000000" w:themeColor="text1"/>
          <w:sz w:val="20"/>
          <w:szCs w:val="20"/>
        </w:rPr>
        <w:t>Naplněnost v procentech vychází z celkového počtu žáků a reálné kapacity.</w:t>
      </w:r>
    </w:p>
    <w:p w14:paraId="079D31BC" w14:textId="77777777" w:rsidR="006D1E3D" w:rsidRDefault="006D1E3D" w:rsidP="006D1E3D">
      <w:pPr>
        <w:jc w:val="both"/>
        <w:rPr>
          <w:color w:val="000000" w:themeColor="text1"/>
          <w:sz w:val="24"/>
        </w:rPr>
      </w:pPr>
    </w:p>
    <w:p w14:paraId="3489B6D0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>Oborová struktura (</w:t>
      </w:r>
      <w:r w:rsidRPr="00A80EC4">
        <w:rPr>
          <w:b/>
          <w:bCs/>
          <w:color w:val="000000" w:themeColor="text1"/>
          <w:sz w:val="24"/>
        </w:rPr>
        <w:t>podle stavu k 30. 9.</w:t>
      </w:r>
      <w:r>
        <w:rPr>
          <w:b/>
          <w:bCs/>
          <w:color w:val="000000" w:themeColor="text1"/>
          <w:sz w:val="24"/>
        </w:rPr>
        <w:t>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0"/>
        <w:gridCol w:w="1803"/>
        <w:gridCol w:w="1175"/>
        <w:gridCol w:w="1176"/>
        <w:gridCol w:w="1176"/>
        <w:gridCol w:w="1176"/>
        <w:gridCol w:w="1176"/>
      </w:tblGrid>
      <w:tr w:rsidR="006D1E3D" w:rsidRPr="00DE4FB8" w14:paraId="6DDDC5D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2372846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bookmarkStart w:id="2" w:name="_Hlk130825094"/>
            <w:r w:rsidRPr="00DE4FB8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910CFAF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4FC46A3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2020/2021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D2EC1CA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2021/2022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5CD55C6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2022/2023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1605C48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2023/2024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8C0F759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2024/2025</w:t>
            </w:r>
          </w:p>
        </w:tc>
      </w:tr>
      <w:tr w:rsidR="006D1E3D" w:rsidRPr="00DE4FB8" w14:paraId="3F0406AF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490F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29-51-E/01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B0DF" w14:textId="77777777" w:rsidR="006D1E3D" w:rsidRPr="00DE4FB8" w:rsidRDefault="006D1E3D" w:rsidP="00BB4E37">
            <w:pPr>
              <w:jc w:val="both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Potravinářská výroba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2E8E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EBBB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3F39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42D4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7FAD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7</w:t>
            </w:r>
          </w:p>
        </w:tc>
      </w:tr>
      <w:tr w:rsidR="006D1E3D" w:rsidRPr="00DE4FB8" w14:paraId="556BF9B7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44B6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29-54-H/01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CB7E" w14:textId="77777777" w:rsidR="006D1E3D" w:rsidRPr="00DE4FB8" w:rsidRDefault="006D1E3D" w:rsidP="00BB4E37">
            <w:pPr>
              <w:jc w:val="both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Cukrář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5E4A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1B98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607A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DC05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9265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57</w:t>
            </w:r>
          </w:p>
        </w:tc>
      </w:tr>
      <w:tr w:rsidR="006D1E3D" w:rsidRPr="00DE4FB8" w14:paraId="43B82087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D732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41-55-E/01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5A5B" w14:textId="77777777" w:rsidR="006D1E3D" w:rsidRPr="00DE4FB8" w:rsidRDefault="006D1E3D" w:rsidP="00BB4E37">
            <w:pPr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Opravářské práce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0995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7FA2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2FE8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D11D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2CB7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23</w:t>
            </w:r>
          </w:p>
        </w:tc>
      </w:tr>
      <w:tr w:rsidR="006D1E3D" w:rsidRPr="00DE4FB8" w14:paraId="112D4B79" w14:textId="77777777" w:rsidTr="00BB4E37">
        <w:trPr>
          <w:trHeight w:val="767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AFCA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lastRenderedPageBreak/>
              <w:t>41-55-H/01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9C91" w14:textId="77777777" w:rsidR="006D1E3D" w:rsidRPr="00DE4FB8" w:rsidRDefault="006D1E3D" w:rsidP="00BB4E37">
            <w:pPr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Opravář zemědělských strojů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4BC1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063B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B41D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9C98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5ED1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78</w:t>
            </w:r>
          </w:p>
        </w:tc>
      </w:tr>
      <w:tr w:rsidR="006D1E3D" w:rsidRPr="00DE4FB8" w14:paraId="233129AD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28BE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64-41-L/51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B4F2" w14:textId="77777777" w:rsidR="006D1E3D" w:rsidRPr="00DE4FB8" w:rsidRDefault="006D1E3D" w:rsidP="00BB4E37">
            <w:pPr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Podnikání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A366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40B8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A352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3769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A0F1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49</w:t>
            </w:r>
          </w:p>
        </w:tc>
      </w:tr>
      <w:tr w:rsidR="006D1E3D" w:rsidRPr="00DE4FB8" w14:paraId="63889B14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8972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65-42-M/01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ABB6" w14:textId="77777777" w:rsidR="006D1E3D" w:rsidRPr="00DE4FB8" w:rsidRDefault="006D1E3D" w:rsidP="00BB4E37">
            <w:pPr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Hotelnictví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4206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E95F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D1D4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96A5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0F9C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49</w:t>
            </w:r>
          </w:p>
        </w:tc>
      </w:tr>
      <w:tr w:rsidR="006D1E3D" w:rsidRPr="00DE4FB8" w14:paraId="2CEE5F4A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2C14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65-51-E/01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BEA0" w14:textId="77777777" w:rsidR="006D1E3D" w:rsidRPr="00DE4FB8" w:rsidRDefault="006D1E3D" w:rsidP="00BB4E37">
            <w:pPr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Stravovací a ubytovací služby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E548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B706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400B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97D4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A4B7A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8</w:t>
            </w:r>
          </w:p>
        </w:tc>
      </w:tr>
      <w:tr w:rsidR="006D1E3D" w:rsidRPr="00DE4FB8" w14:paraId="2F1F0644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6CD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65-51-H/01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C3CD" w14:textId="77777777" w:rsidR="006D1E3D" w:rsidRPr="00DE4FB8" w:rsidRDefault="006D1E3D" w:rsidP="00BB4E37">
            <w:pPr>
              <w:rPr>
                <w:color w:val="000000"/>
                <w:szCs w:val="22"/>
              </w:rPr>
            </w:pPr>
            <w:proofErr w:type="gramStart"/>
            <w:r w:rsidRPr="00DE4FB8">
              <w:rPr>
                <w:color w:val="000000"/>
                <w:szCs w:val="22"/>
              </w:rPr>
              <w:t>Kuchař - číšník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5455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17F3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7B4C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1163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E9B0" w14:textId="77777777" w:rsidR="006D1E3D" w:rsidRPr="00DE4FB8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DE4FB8">
              <w:rPr>
                <w:color w:val="000000"/>
                <w:szCs w:val="22"/>
              </w:rPr>
              <w:t>58</w:t>
            </w:r>
          </w:p>
        </w:tc>
      </w:tr>
      <w:tr w:rsidR="006D1E3D" w:rsidRPr="00DE4FB8" w14:paraId="05FCD736" w14:textId="77777777" w:rsidTr="00BB4E37">
        <w:trPr>
          <w:trHeight w:val="30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44025CF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BF75E80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BF12859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DA59BA0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278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55012EE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BF30B15" w14:textId="77777777" w:rsidR="006D1E3D" w:rsidRPr="00DE4FB8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E4FB8">
              <w:rPr>
                <w:b/>
                <w:bCs/>
                <w:color w:val="000000"/>
                <w:szCs w:val="22"/>
              </w:rPr>
              <w:t>329</w:t>
            </w:r>
          </w:p>
        </w:tc>
      </w:tr>
    </w:tbl>
    <w:p w14:paraId="4FD8D708" w14:textId="77777777" w:rsidR="006D1E3D" w:rsidRPr="00A80EC4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1A3B60">
        <w:rPr>
          <w:color w:val="000000" w:themeColor="text1"/>
          <w:sz w:val="20"/>
          <w:szCs w:val="20"/>
        </w:rPr>
        <w:t>Zdroj: MŠMT</w:t>
      </w:r>
    </w:p>
    <w:bookmarkEnd w:id="2"/>
    <w:p w14:paraId="4CBE3262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379FC9B2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 xml:space="preserve">Vývoj počtu žáků a </w:t>
      </w:r>
      <w:r w:rsidRPr="003E311C">
        <w:rPr>
          <w:b/>
          <w:bCs/>
          <w:color w:val="000000" w:themeColor="text1"/>
          <w:sz w:val="24"/>
        </w:rPr>
        <w:t xml:space="preserve">tříd </w:t>
      </w:r>
      <w:r>
        <w:rPr>
          <w:b/>
          <w:bCs/>
          <w:color w:val="000000" w:themeColor="text1"/>
          <w:sz w:val="24"/>
        </w:rPr>
        <w:t>podle ročníků v SOŠ a SOU Vlašim (k 30. 9.)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9"/>
        <w:gridCol w:w="1672"/>
        <w:gridCol w:w="473"/>
        <w:gridCol w:w="474"/>
        <w:gridCol w:w="464"/>
        <w:gridCol w:w="464"/>
        <w:gridCol w:w="868"/>
        <w:gridCol w:w="625"/>
        <w:gridCol w:w="625"/>
        <w:gridCol w:w="625"/>
        <w:gridCol w:w="625"/>
        <w:gridCol w:w="868"/>
      </w:tblGrid>
      <w:tr w:rsidR="006D1E3D" w:rsidRPr="00380695" w14:paraId="3A22219E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0809815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Školní rok 2020/2021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6FB2B71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žáků podle ročníku</w:t>
            </w: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noWrap/>
            <w:vAlign w:val="center"/>
            <w:hideMark/>
          </w:tcPr>
          <w:p w14:paraId="3628110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tříd podle ročníku</w:t>
            </w:r>
          </w:p>
        </w:tc>
      </w:tr>
      <w:tr w:rsidR="006D1E3D" w:rsidRPr="00380695" w14:paraId="7C579EB4" w14:textId="77777777" w:rsidTr="00BB4E37">
        <w:trPr>
          <w:trHeight w:val="442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708FB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45B60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65B30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9267D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A586F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372A2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5959E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DB128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6227C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9BA37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DB580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CD2D8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</w:tr>
      <w:tr w:rsidR="006D1E3D" w:rsidRPr="00380695" w14:paraId="2BDFEA99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4E5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F9B7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Potravinářská výroba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03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34D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3532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CFC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A373D3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24A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BA9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F4D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C37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656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2,04</w:t>
            </w:r>
          </w:p>
        </w:tc>
      </w:tr>
      <w:tr w:rsidR="006D1E3D" w:rsidRPr="00380695" w14:paraId="1CB577B2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C2A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29-54-H/01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518C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Cukrář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348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587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7CA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386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BDE5E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3C3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C7B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AB5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F58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7D8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1,58</w:t>
            </w:r>
          </w:p>
        </w:tc>
      </w:tr>
      <w:tr w:rsidR="006D1E3D" w:rsidRPr="00380695" w14:paraId="1969CF1F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A99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4CCB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Opravářské práce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C51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BA4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3B3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C67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F5E23F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A46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B53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4A0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F88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500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1,96</w:t>
            </w:r>
          </w:p>
        </w:tc>
      </w:tr>
      <w:tr w:rsidR="006D1E3D" w:rsidRPr="00380695" w14:paraId="7B2B93C8" w14:textId="77777777" w:rsidTr="00BB4E37">
        <w:trPr>
          <w:trHeight w:val="9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A31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41-55-H/01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7AFC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 zemědělských strojů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DB2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5D8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EA2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A9C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CA86DE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B6E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2F3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FC4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7C4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57A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7DE5EA2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521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64-41-L/51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6476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Podnikání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09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BF7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999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044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F04B4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44A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99C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019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1AC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6BA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60D36CC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6C6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65-42-M/01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A422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Hotelnictví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517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328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F1B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7AF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4FBAF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552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0D2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F29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AD3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52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116650DE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875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65-51-E/01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7F35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Stravovací a ubytovací služby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E33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132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3B9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4A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6E5BC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1BC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F23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2B8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98D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057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</w:tr>
      <w:tr w:rsidR="006D1E3D" w:rsidRPr="00380695" w14:paraId="42D0248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15B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CDE4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proofErr w:type="gramStart"/>
            <w:r w:rsidRPr="00380695">
              <w:rPr>
                <w:color w:val="000000"/>
                <w:szCs w:val="22"/>
              </w:rPr>
              <w:t>Kuchař - číšník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6C3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18E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169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48B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4AAF5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FB1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59F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DE5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E1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1E6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2,42</w:t>
            </w:r>
          </w:p>
        </w:tc>
      </w:tr>
      <w:tr w:rsidR="006D1E3D" w:rsidRPr="00380695" w14:paraId="5442C033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4616BB2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1163B5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CEEEAE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4B623E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A8BAD6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89397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A6D6DC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319614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FB6CA6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27F757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EC9F18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15</w:t>
            </w:r>
          </w:p>
        </w:tc>
      </w:tr>
      <w:tr w:rsidR="006D1E3D" w:rsidRPr="00380695" w14:paraId="11872738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4494F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  <w:r w:rsidRPr="00380695">
              <w:rPr>
                <w:color w:val="000000"/>
                <w:sz w:val="20"/>
                <w:szCs w:val="20"/>
              </w:rPr>
              <w:t>Zdroj: MŠMT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D1AF1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F4EB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BA10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DDF5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CE27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7F5D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F55C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AAC3B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E0D8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8DEF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D739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11FDE7E4" w14:textId="77777777" w:rsidTr="00BB4E37">
        <w:trPr>
          <w:trHeight w:val="34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842E6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B23D5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A77A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CE9E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6318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64C5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AEEE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C238F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CEBC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D3DE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CAB4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2720B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031F70D2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4B5CBC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Školní rok 2021/2022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D5762B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žáků podle ročníku</w:t>
            </w: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noWrap/>
            <w:vAlign w:val="center"/>
            <w:hideMark/>
          </w:tcPr>
          <w:p w14:paraId="7C73D78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tříd podle ročníku</w:t>
            </w:r>
          </w:p>
        </w:tc>
      </w:tr>
      <w:tr w:rsidR="006D1E3D" w:rsidRPr="00380695" w14:paraId="396FF3F8" w14:textId="77777777" w:rsidTr="00BB4E37">
        <w:trPr>
          <w:trHeight w:val="442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37CCA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B21A0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9C56D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BCD5C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61A19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81BC9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D2D658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9D5A2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98E0F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FC1AA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98899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E28E0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</w:tr>
      <w:tr w:rsidR="006D1E3D" w:rsidRPr="00380695" w14:paraId="00234883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3ED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B951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Potravinářská výroba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3D2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F9A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326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C45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31B0B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536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074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3AD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E9F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F0B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2,55</w:t>
            </w:r>
          </w:p>
        </w:tc>
      </w:tr>
      <w:tr w:rsidR="006D1E3D" w:rsidRPr="00380695" w14:paraId="14A1D3FC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826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29-54-H/01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DDAB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Cukrář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B8D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1A8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66C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EF0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66DE0B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D26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9D6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E4F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C26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C29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2,39</w:t>
            </w:r>
          </w:p>
        </w:tc>
      </w:tr>
      <w:tr w:rsidR="006D1E3D" w:rsidRPr="00380695" w14:paraId="44EACBED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20F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B8D0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Opravářské práce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AF5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B9A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0AF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59E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42033D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4E3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B4C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E27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02B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05C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2,45</w:t>
            </w:r>
          </w:p>
        </w:tc>
      </w:tr>
      <w:tr w:rsidR="006D1E3D" w:rsidRPr="00380695" w14:paraId="2D78B54F" w14:textId="77777777" w:rsidTr="00BB4E37">
        <w:trPr>
          <w:trHeight w:val="9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4E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lastRenderedPageBreak/>
              <w:t>41-55-H/01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A727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 zemědělských strojů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4DB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81C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ABE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730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B3FF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971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207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C67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02F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DD5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5D531A5F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70B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64-41-L/51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FC9C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Podnikání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EE9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3C3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2BF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E46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86E27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EA4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EFE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F39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02C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64D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20E0E314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8F2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4A9A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Hotelnictví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B19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B7D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705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9CC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A3CE42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2A3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8AF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4A1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750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91C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372B7D5C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30E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2347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Stravovací a ubytovací služby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4EB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F9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4BE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433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21899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71C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44B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4E1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9CE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130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</w:tr>
      <w:tr w:rsidR="006D1E3D" w:rsidRPr="00380695" w14:paraId="50DDCEAF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046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6598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proofErr w:type="gramStart"/>
            <w:r w:rsidRPr="00380695">
              <w:rPr>
                <w:color w:val="000000"/>
                <w:szCs w:val="22"/>
              </w:rPr>
              <w:t>Kuchař - číšník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35F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EB9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F0A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11D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83DA9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EEF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C1C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3B7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69A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C7B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2,61</w:t>
            </w:r>
          </w:p>
        </w:tc>
      </w:tr>
      <w:tr w:rsidR="006D1E3D" w:rsidRPr="00380695" w14:paraId="26071D6B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684EFE8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987F4B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FC3B84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280F3D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817C24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8597C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A1BB62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427FDB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D3D1F8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CEEA9C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AF2F75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18</w:t>
            </w:r>
          </w:p>
        </w:tc>
      </w:tr>
      <w:tr w:rsidR="006D1E3D" w:rsidRPr="00380695" w14:paraId="764F81E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006BC8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  <w:r w:rsidRPr="00380695">
              <w:rPr>
                <w:color w:val="000000"/>
                <w:sz w:val="20"/>
                <w:szCs w:val="20"/>
              </w:rPr>
              <w:t>Zdroj: MŠMT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3D6A8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EE6BD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6B64D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C996A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6517F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154BE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CF48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DFAD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C15F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3901A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C1A7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6124E4DC" w14:textId="77777777" w:rsidTr="00BB4E37">
        <w:trPr>
          <w:trHeight w:val="34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813E6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3E6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6420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F7C9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B0D9D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5FD5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4495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DA56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F5FB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806FD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D62E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5540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07526B29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F6CA9B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Školní rok 2022/2023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66B854A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žáků podle ročníku</w:t>
            </w: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noWrap/>
            <w:vAlign w:val="center"/>
            <w:hideMark/>
          </w:tcPr>
          <w:p w14:paraId="4894962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tříd podle ročníku</w:t>
            </w:r>
          </w:p>
        </w:tc>
      </w:tr>
      <w:tr w:rsidR="006D1E3D" w:rsidRPr="00380695" w14:paraId="77EE8A8D" w14:textId="77777777" w:rsidTr="00BB4E37">
        <w:trPr>
          <w:trHeight w:val="441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E5AE7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62789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B8708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C2A03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88893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05B24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95A58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FB6A4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282D6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61E66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7D133D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BFB0C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</w:tr>
      <w:tr w:rsidR="006D1E3D" w:rsidRPr="00380695" w14:paraId="29C349F0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3A9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4D9B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Potravinářská výroba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073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26B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405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6D5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6EEDE9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639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E4C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9E9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2F4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36A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0,97</w:t>
            </w:r>
          </w:p>
        </w:tc>
      </w:tr>
      <w:tr w:rsidR="006D1E3D" w:rsidRPr="00380695" w14:paraId="0E4BFFBC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53C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29-54-H/01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E019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Cukrář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AA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FBA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1E7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A60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BA6E1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C1C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678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778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9B0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811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2,42</w:t>
            </w:r>
          </w:p>
        </w:tc>
      </w:tr>
      <w:tr w:rsidR="006D1E3D" w:rsidRPr="00380695" w14:paraId="24B97D2A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764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AD34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Opravářské práce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549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279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3DB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C8E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E353C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337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2AB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5BF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D00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3FF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2,03</w:t>
            </w:r>
          </w:p>
        </w:tc>
      </w:tr>
      <w:tr w:rsidR="006D1E3D" w:rsidRPr="00380695" w14:paraId="6AE94A15" w14:textId="77777777" w:rsidTr="00BB4E37">
        <w:trPr>
          <w:trHeight w:val="9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8D3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A84E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 zemědělských strojů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9CF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876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1B7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5BA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E5E59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F74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D4C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BCE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3DD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487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2EFEEA9F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F8B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64-41-L/51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A240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Podnikání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D461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EBB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C64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AD7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CC7FC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DA9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C32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92D7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418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030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7573CA9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A48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0BC3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Hotelnictví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E6F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9B9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1ED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F06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97376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227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2A1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B66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5A4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D70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13441E6F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9CC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9ED2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Stravovací a ubytovací služby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AE3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2CB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E23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417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525DBE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27E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BF1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4D4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EBD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661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</w:t>
            </w:r>
          </w:p>
        </w:tc>
      </w:tr>
      <w:tr w:rsidR="006D1E3D" w:rsidRPr="00380695" w14:paraId="567FAAA4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4F2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65-51-H/01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7C8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proofErr w:type="gramStart"/>
            <w:r w:rsidRPr="00380695">
              <w:rPr>
                <w:color w:val="000000"/>
                <w:szCs w:val="22"/>
              </w:rPr>
              <w:t>Kuchař - číšník</w:t>
            </w:r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919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62E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A94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4BA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AA171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9E6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03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526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1C8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52D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2,58</w:t>
            </w:r>
          </w:p>
        </w:tc>
      </w:tr>
      <w:tr w:rsidR="006D1E3D" w:rsidRPr="00380695" w14:paraId="74EE7FC1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7AC239A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82BBBD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129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0D171F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92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E0E8C5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F2ABD8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B48D7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278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AA3463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4C9E38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02B992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3A01DF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0AAD65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16</w:t>
            </w:r>
          </w:p>
        </w:tc>
      </w:tr>
      <w:tr w:rsidR="006D1E3D" w:rsidRPr="00380695" w14:paraId="269BF2DB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A8045F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  <w:r w:rsidRPr="00380695">
              <w:rPr>
                <w:color w:val="000000"/>
                <w:sz w:val="20"/>
                <w:szCs w:val="20"/>
              </w:rPr>
              <w:t>Zdroj: MŠMT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CBB0E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0DC6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35C5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A4D0C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A9E3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4DAE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DD25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B1CF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2F38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581C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FCD8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5474F513" w14:textId="77777777" w:rsidTr="00BB4E37">
        <w:trPr>
          <w:trHeight w:val="34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0948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DBD4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33146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6142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0388B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609A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0C5D3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1379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E543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11926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E7A8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E8D7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48ADB9BD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5EACF9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Školní rok 2023/2024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3C2BA19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žáků podle ročníku</w:t>
            </w: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noWrap/>
            <w:vAlign w:val="center"/>
            <w:hideMark/>
          </w:tcPr>
          <w:p w14:paraId="70E2D26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tříd podle ročníku</w:t>
            </w:r>
          </w:p>
        </w:tc>
      </w:tr>
      <w:tr w:rsidR="006D1E3D" w:rsidRPr="00380695" w14:paraId="4CBCD7E8" w14:textId="77777777" w:rsidTr="00BB4E37">
        <w:trPr>
          <w:trHeight w:val="442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BB741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611D1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A62F4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6FD57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5CEB9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C6733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3E044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36095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11B66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909A0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714F4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FAA5F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</w:tr>
      <w:tr w:rsidR="006D1E3D" w:rsidRPr="00380695" w14:paraId="1920E228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B27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D772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Potravinářská výroba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F8F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2F2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0A2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D80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5AD7E8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CFC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74E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0A8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B40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6C9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1,45</w:t>
            </w:r>
          </w:p>
        </w:tc>
      </w:tr>
      <w:tr w:rsidR="006D1E3D" w:rsidRPr="00380695" w14:paraId="66C745FF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D16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29-54-H/01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3116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Cukrář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FC9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563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3CE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1C1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989F8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2A0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632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A3E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E61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347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19C750C1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366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12E9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Opravářské práce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4F2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9B8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714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5D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D5D84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07F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33B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F5E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D49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778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2,55</w:t>
            </w:r>
          </w:p>
        </w:tc>
      </w:tr>
      <w:tr w:rsidR="006D1E3D" w:rsidRPr="00380695" w14:paraId="14915E01" w14:textId="77777777" w:rsidTr="00BB4E37">
        <w:trPr>
          <w:trHeight w:val="9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BB4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715A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 zemědělských strojů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6C6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812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A78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2D3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1AFF61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8DC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A2D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6A9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5A0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831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14AC7867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12E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lastRenderedPageBreak/>
              <w:t>64-41-L/51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D76D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Podnikání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741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44A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C4E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D74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8EF1E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904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A75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B39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3CF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B82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472777D7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BEC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2E24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Hotelnictví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DDF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149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C5D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BE2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4A60A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D3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33E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173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661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09F2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3FF5FE12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556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82F8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Stravovací a ubytovací služby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5E8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336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4EB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454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B3FB4B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4AA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48C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DF2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7B0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037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</w:t>
            </w:r>
          </w:p>
        </w:tc>
      </w:tr>
      <w:tr w:rsidR="006D1E3D" w:rsidRPr="00380695" w14:paraId="5EDD82AF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D7B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BBBB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proofErr w:type="gramStart"/>
            <w:r w:rsidRPr="00380695">
              <w:rPr>
                <w:color w:val="000000"/>
                <w:szCs w:val="22"/>
              </w:rPr>
              <w:t>Kuchař - číšník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B64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5DE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D21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832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1CAEA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53E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A72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3BB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A0D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65F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24A83A8A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72EB635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B4FE74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368C92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5F939F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531113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6F5C0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9295C2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2C1B45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C2F40F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BDC571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F06D86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18</w:t>
            </w:r>
          </w:p>
        </w:tc>
      </w:tr>
      <w:tr w:rsidR="006D1E3D" w:rsidRPr="00380695" w14:paraId="66866E6F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DA7B2D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  <w:r w:rsidRPr="00380695">
              <w:rPr>
                <w:color w:val="000000"/>
                <w:sz w:val="20"/>
                <w:szCs w:val="20"/>
              </w:rPr>
              <w:t>Zdroj: MŠMT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44C49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F4551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3022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56D5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FF1FA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2E21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8066F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DBC33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BF3D0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53134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D6C0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09875338" w14:textId="77777777" w:rsidTr="00BB4E37">
        <w:trPr>
          <w:trHeight w:val="34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7780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3BCD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0755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A1B63D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907C5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BE09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3DA66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E30DA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5051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0505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6FA6B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1820E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  <w:tr w:rsidR="006D1E3D" w:rsidRPr="00380695" w14:paraId="5889DD26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7902FD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Školní rok 2024/2025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6187E9D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žáků podle ročníku</w:t>
            </w: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noWrap/>
            <w:vAlign w:val="center"/>
            <w:hideMark/>
          </w:tcPr>
          <w:p w14:paraId="36222FA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Počet tříd podle ročníku</w:t>
            </w:r>
          </w:p>
        </w:tc>
      </w:tr>
      <w:tr w:rsidR="006D1E3D" w:rsidRPr="00380695" w14:paraId="0CAB4787" w14:textId="77777777" w:rsidTr="00BB4E37">
        <w:trPr>
          <w:trHeight w:val="442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F5D45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E01021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D7ABD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E90A0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31EEE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A7F22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00F2B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6D4E8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6B1D6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551D9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5D03C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667536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</w:tr>
      <w:tr w:rsidR="006D1E3D" w:rsidRPr="00380695" w14:paraId="661177E4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AE4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C863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Potravinářská výroba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5BB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C4C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161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ECE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E49730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7E1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65C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A36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10B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3C4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0,63</w:t>
            </w:r>
          </w:p>
        </w:tc>
      </w:tr>
      <w:tr w:rsidR="006D1E3D" w:rsidRPr="00380695" w14:paraId="4B74ED32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53D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29-54-H/01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9201" w14:textId="77777777" w:rsidR="006D1E3D" w:rsidRPr="00380695" w:rsidRDefault="006D1E3D" w:rsidP="00BB4E37">
            <w:pPr>
              <w:jc w:val="both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Cukrář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0DB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587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649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C82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02197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DFB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8E9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CF0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3FA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BA8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5771D16E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6A8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D028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Opravářské práce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710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473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9DC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D4F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9975F9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E64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F99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107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79EF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301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2,37</w:t>
            </w:r>
          </w:p>
        </w:tc>
      </w:tr>
      <w:tr w:rsidR="006D1E3D" w:rsidRPr="00380695" w14:paraId="40CAF789" w14:textId="77777777" w:rsidTr="00BB4E37">
        <w:trPr>
          <w:trHeight w:val="9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C3D6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41-55-H/01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8D74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Opravář zemědělských strojů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90B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231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A05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F16C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833635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202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60D0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E8B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EC6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E8EE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55B0C0F2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0D0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64-41-L/51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793E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Podnikání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261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807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714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A4F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976533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941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FCC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A15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0C7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781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74615209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FA86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5D520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Hotelnictví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FC9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65F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E1B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F92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C326A25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D58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457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464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9FD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1FE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2</w:t>
            </w:r>
          </w:p>
        </w:tc>
      </w:tr>
      <w:tr w:rsidR="006D1E3D" w:rsidRPr="00380695" w14:paraId="09A82C58" w14:textId="77777777" w:rsidTr="00BB4E37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110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65-51-E/01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8A84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Stravovací a ubytovací služby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DAA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CCF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4EE9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346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7886BF8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026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0641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C77A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6153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6400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</w:t>
            </w:r>
          </w:p>
        </w:tc>
      </w:tr>
      <w:tr w:rsidR="006D1E3D" w:rsidRPr="00380695" w14:paraId="68A40287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E55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65-51-H/01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FFDE" w14:textId="77777777" w:rsidR="006D1E3D" w:rsidRPr="00380695" w:rsidRDefault="006D1E3D" w:rsidP="00BB4E37">
            <w:pPr>
              <w:rPr>
                <w:color w:val="000000"/>
                <w:szCs w:val="22"/>
              </w:rPr>
            </w:pPr>
            <w:proofErr w:type="gramStart"/>
            <w:r w:rsidRPr="00380695">
              <w:rPr>
                <w:color w:val="000000"/>
                <w:szCs w:val="22"/>
              </w:rPr>
              <w:t>Kuchař - číšník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D4BF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68D8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0EEB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2F4D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2D865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E077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058E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E7A2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23E5" w14:textId="77777777" w:rsidR="006D1E3D" w:rsidRPr="00380695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380695">
              <w:rPr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CD33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6D1E3D" w:rsidRPr="00380695" w14:paraId="4CD273BA" w14:textId="77777777" w:rsidTr="00BB4E37">
        <w:trPr>
          <w:trHeight w:val="34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7701EF8C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04FCD64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0872ECD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D1B2E2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6C6C3DF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5507D9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31ACE6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66CEC3B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BAF70B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4843927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F91861A" w14:textId="77777777" w:rsidR="006D1E3D" w:rsidRPr="00380695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80695">
              <w:rPr>
                <w:b/>
                <w:bCs/>
                <w:color w:val="000000"/>
                <w:szCs w:val="22"/>
              </w:rPr>
              <w:t>17</w:t>
            </w:r>
          </w:p>
        </w:tc>
      </w:tr>
      <w:tr w:rsidR="006D1E3D" w:rsidRPr="00380695" w14:paraId="1F02AD93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E9012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  <w:r w:rsidRPr="00380695">
              <w:rPr>
                <w:color w:val="000000"/>
                <w:sz w:val="20"/>
                <w:szCs w:val="20"/>
              </w:rPr>
              <w:t>Zdroj: MŠMT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9D2CB" w14:textId="77777777" w:rsidR="006D1E3D" w:rsidRPr="00380695" w:rsidRDefault="006D1E3D" w:rsidP="00BB4E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85776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0400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5378B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091A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0C2C8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D4A19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079F3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3231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5EB97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BEF92" w14:textId="77777777" w:rsidR="006D1E3D" w:rsidRPr="00380695" w:rsidRDefault="006D1E3D" w:rsidP="00BB4E37">
            <w:pPr>
              <w:rPr>
                <w:sz w:val="20"/>
                <w:szCs w:val="20"/>
              </w:rPr>
            </w:pPr>
          </w:p>
        </w:tc>
      </w:tr>
    </w:tbl>
    <w:p w14:paraId="44C9ABB5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07CD074A" w14:textId="77777777" w:rsidR="006D1E3D" w:rsidRDefault="006D1E3D" w:rsidP="006D1E3D">
      <w:pPr>
        <w:spacing w:after="160" w:line="259" w:lineRule="auto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br w:type="page"/>
      </w:r>
    </w:p>
    <w:p w14:paraId="5F9D4EC3" w14:textId="77777777" w:rsidR="006D1E3D" w:rsidRDefault="006D1E3D" w:rsidP="006D1E3D">
      <w:pPr>
        <w:jc w:val="both"/>
        <w:rPr>
          <w:b/>
          <w:color w:val="000000" w:themeColor="text1"/>
          <w:sz w:val="24"/>
        </w:rPr>
      </w:pPr>
      <w:r w:rsidRPr="00C64696">
        <w:rPr>
          <w:b/>
          <w:color w:val="000000" w:themeColor="text1"/>
          <w:sz w:val="24"/>
        </w:rPr>
        <w:lastRenderedPageBreak/>
        <w:t>Výjimka z nejnižšího počtu žáků ve třídě: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421"/>
        <w:gridCol w:w="4791"/>
      </w:tblGrid>
      <w:tr w:rsidR="006D1E3D" w:rsidRPr="00C64696" w14:paraId="2F54FA56" w14:textId="77777777" w:rsidTr="00BB4E37">
        <w:trPr>
          <w:trHeight w:val="57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0E3877A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Školní rok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3D117BB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Počet žáků na třídu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788348E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Dofinancování mzdových prostředků z rozpočtu kraje (Kč)</w:t>
            </w:r>
          </w:p>
        </w:tc>
      </w:tr>
      <w:tr w:rsidR="006D1E3D" w:rsidRPr="00C64696" w14:paraId="41101513" w14:textId="77777777" w:rsidTr="00BB4E37">
        <w:trPr>
          <w:trHeight w:val="31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A148B68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2020/2021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10A4" w14:textId="77777777" w:rsidR="006D1E3D" w:rsidRPr="00C64696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14,80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20B8" w14:textId="77777777" w:rsidR="006D1E3D" w:rsidRPr="00C64696" w:rsidRDefault="006D1E3D" w:rsidP="00BB4E37">
            <w:pPr>
              <w:jc w:val="right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1 515 235</w:t>
            </w:r>
          </w:p>
        </w:tc>
      </w:tr>
      <w:tr w:rsidR="006D1E3D" w:rsidRPr="00C64696" w14:paraId="6F474BE5" w14:textId="77777777" w:rsidTr="00BB4E37">
        <w:trPr>
          <w:trHeight w:val="31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210558C4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2021/2022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0907" w14:textId="77777777" w:rsidR="006D1E3D" w:rsidRPr="00C64696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14,89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49BA" w14:textId="77777777" w:rsidR="006D1E3D" w:rsidRPr="00C64696" w:rsidRDefault="006D1E3D" w:rsidP="00BB4E37">
            <w:pPr>
              <w:jc w:val="right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1 407 479</w:t>
            </w:r>
          </w:p>
        </w:tc>
      </w:tr>
      <w:tr w:rsidR="006D1E3D" w:rsidRPr="00C64696" w14:paraId="02DEC3C6" w14:textId="77777777" w:rsidTr="00BB4E37">
        <w:trPr>
          <w:trHeight w:val="31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D377C8A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2022/2023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86C8" w14:textId="77777777" w:rsidR="006D1E3D" w:rsidRPr="00C64696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17,38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9FE4" w14:textId="77777777" w:rsidR="006D1E3D" w:rsidRPr="00C64696" w:rsidRDefault="006D1E3D" w:rsidP="00BB4E37">
            <w:pPr>
              <w:jc w:val="right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0</w:t>
            </w:r>
          </w:p>
        </w:tc>
      </w:tr>
      <w:tr w:rsidR="006D1E3D" w:rsidRPr="00C64696" w14:paraId="1831D77D" w14:textId="77777777" w:rsidTr="00BB4E37">
        <w:trPr>
          <w:trHeight w:val="31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7094385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2023/2024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0ED2" w14:textId="77777777" w:rsidR="006D1E3D" w:rsidRPr="00C64696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17,17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8666" w14:textId="77777777" w:rsidR="006D1E3D" w:rsidRPr="00C64696" w:rsidRDefault="006D1E3D" w:rsidP="00BB4E37">
            <w:pPr>
              <w:jc w:val="right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814 800</w:t>
            </w:r>
          </w:p>
        </w:tc>
      </w:tr>
      <w:tr w:rsidR="006D1E3D" w:rsidRPr="00C64696" w14:paraId="3A760521" w14:textId="77777777" w:rsidTr="00BB4E37">
        <w:trPr>
          <w:trHeight w:val="31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B24A77B" w14:textId="77777777" w:rsidR="006D1E3D" w:rsidRPr="00C64696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4696">
              <w:rPr>
                <w:b/>
                <w:bCs/>
                <w:color w:val="000000"/>
                <w:szCs w:val="22"/>
              </w:rPr>
              <w:t>2024/2025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080D" w14:textId="77777777" w:rsidR="006D1E3D" w:rsidRPr="00C64696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19,35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C9EB" w14:textId="77777777" w:rsidR="006D1E3D" w:rsidRPr="00C64696" w:rsidRDefault="006D1E3D" w:rsidP="00BB4E37">
            <w:pPr>
              <w:jc w:val="right"/>
              <w:rPr>
                <w:color w:val="000000"/>
                <w:szCs w:val="22"/>
              </w:rPr>
            </w:pPr>
            <w:r w:rsidRPr="00C64696">
              <w:rPr>
                <w:color w:val="000000"/>
                <w:szCs w:val="22"/>
              </w:rPr>
              <w:t>0</w:t>
            </w:r>
          </w:p>
        </w:tc>
      </w:tr>
    </w:tbl>
    <w:p w14:paraId="5CAF84C6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54858C33" w14:textId="77777777" w:rsidR="006D1E3D" w:rsidRDefault="006D1E3D" w:rsidP="006D1E3D">
      <w:pPr>
        <w:rPr>
          <w:b/>
          <w:sz w:val="24"/>
        </w:rPr>
      </w:pPr>
      <w:r>
        <w:rPr>
          <w:b/>
          <w:sz w:val="24"/>
        </w:rPr>
        <w:t xml:space="preserve">Neúspěšnost u maturitní zkoušky </w:t>
      </w:r>
      <w:r w:rsidRPr="00F24E4B">
        <w:rPr>
          <w:b/>
          <w:sz w:val="24"/>
        </w:rPr>
        <w:t>SOŠ a SOU Vlašim</w:t>
      </w:r>
      <w:r>
        <w:rPr>
          <w:b/>
          <w:sz w:val="24"/>
        </w:rPr>
        <w:t>:</w:t>
      </w:r>
    </w:p>
    <w:tbl>
      <w:tblPr>
        <w:tblW w:w="9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D1E3D" w:rsidRPr="005C1071" w14:paraId="46F9F04D" w14:textId="77777777" w:rsidTr="00BB4E37">
        <w:trPr>
          <w:trHeight w:val="315"/>
          <w:jc w:val="center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606C6D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82C5AA7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68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089E9655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Neúspěšnost u maturitní zkoušky celkem (jaro)</w:t>
            </w:r>
          </w:p>
        </w:tc>
      </w:tr>
      <w:tr w:rsidR="006D1E3D" w:rsidRPr="005C1071" w14:paraId="034BA8B6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A75D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15A27A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A0720BA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 xml:space="preserve">Čistá neúspěšnost u MZ (%) </w:t>
            </w: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E7F4374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 xml:space="preserve">Hrubá neúspěšnost u MZ (%) </w:t>
            </w:r>
          </w:p>
        </w:tc>
      </w:tr>
      <w:tr w:rsidR="006D1E3D" w:rsidRPr="005C1071" w14:paraId="14F0CFE6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4135B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B7373E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CF244D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B05FF3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5DB16D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6C7102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C384A1F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804C6B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0097CF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CCD277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B2F925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10CD914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2024</w:t>
            </w:r>
          </w:p>
        </w:tc>
      </w:tr>
      <w:tr w:rsidR="006D1E3D" w:rsidRPr="005C1071" w14:paraId="421A6310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4794D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64-41-L/51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8E7B81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Podnikání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4D982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91B4F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5954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90,0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4A4C3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F19DFC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47,1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6C1E3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8E653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8D539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91,7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8A1BC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015B5B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57,1</w:t>
            </w:r>
          </w:p>
        </w:tc>
      </w:tr>
      <w:tr w:rsidR="006D1E3D" w:rsidRPr="005C1071" w14:paraId="2AF98614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72EB6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65-42-M/01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A7C40C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Hotelnictví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8E895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F8F72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ED0DE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FC74B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57D3846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57,1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4BFD5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FFF28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C84E2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54,5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CCC2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8615A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57,1</w:t>
            </w:r>
          </w:p>
        </w:tc>
      </w:tr>
      <w:tr w:rsidR="006D1E3D" w:rsidRPr="005C1071" w14:paraId="4F31D17F" w14:textId="77777777" w:rsidTr="00BB4E37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1998202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1D7146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8F6F82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B5A95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2E43A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BE6175D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1B1F61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8FA8DA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4D7A26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54048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B3EB1A5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57,1</w:t>
            </w:r>
          </w:p>
        </w:tc>
      </w:tr>
    </w:tbl>
    <w:p w14:paraId="453EC4B6" w14:textId="77777777" w:rsidR="006D1E3D" w:rsidRPr="00232D8B" w:rsidRDefault="006D1E3D" w:rsidP="006D1E3D">
      <w:pPr>
        <w:rPr>
          <w:bCs/>
          <w:sz w:val="20"/>
          <w:szCs w:val="20"/>
        </w:rPr>
      </w:pPr>
      <w:bookmarkStart w:id="3" w:name="_Hlk191969396"/>
      <w:r w:rsidRPr="00232D8B">
        <w:rPr>
          <w:bCs/>
          <w:sz w:val="20"/>
          <w:szCs w:val="20"/>
        </w:rPr>
        <w:t>Zdroj: CERMAT</w:t>
      </w:r>
      <w:bookmarkEnd w:id="3"/>
    </w:p>
    <w:p w14:paraId="140D5036" w14:textId="77777777" w:rsidR="006D1E3D" w:rsidRDefault="006D1E3D" w:rsidP="006D1E3D">
      <w:pPr>
        <w:rPr>
          <w:b/>
          <w:sz w:val="24"/>
        </w:rPr>
      </w:pPr>
    </w:p>
    <w:tbl>
      <w:tblPr>
        <w:tblW w:w="9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D1E3D" w:rsidRPr="005C1071" w14:paraId="01B35C46" w14:textId="77777777" w:rsidTr="00BB4E37">
        <w:trPr>
          <w:trHeight w:val="315"/>
          <w:jc w:val="center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DCAF624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E51AAB4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68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2E0E9D40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Neúspěšnost u společné části maturitní zkoušky (jaro)</w:t>
            </w:r>
          </w:p>
        </w:tc>
      </w:tr>
      <w:tr w:rsidR="006D1E3D" w:rsidRPr="005C1071" w14:paraId="4043D7F8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897F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92C373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A60FC5A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 xml:space="preserve">Čistá neúspěšnost u MZ (%) </w:t>
            </w: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65BDDFE9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 xml:space="preserve">Hrubá neúspěšnost u MZ (%) </w:t>
            </w:r>
          </w:p>
        </w:tc>
      </w:tr>
      <w:tr w:rsidR="006D1E3D" w:rsidRPr="005C1071" w14:paraId="69B34F56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1545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59B92E" w14:textId="77777777" w:rsidR="006D1E3D" w:rsidRPr="005C1071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21EDA2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A6241C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C43237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C76556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58769BD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F034CD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267EB4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D79E40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DED572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0AF21DF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2024</w:t>
            </w:r>
          </w:p>
        </w:tc>
      </w:tr>
      <w:tr w:rsidR="006D1E3D" w:rsidRPr="005C1071" w14:paraId="15E5D3FA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8297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64-41-L/51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59A75C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Podnikání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6395B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33618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F0EFC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90,0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EB25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FC7072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47,1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2B223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8B1C5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8B03A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91,7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7CDC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3BCAF4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57,1</w:t>
            </w:r>
          </w:p>
        </w:tc>
      </w:tr>
      <w:tr w:rsidR="006D1E3D" w:rsidRPr="005C1071" w14:paraId="58D64112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1CF6D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65-42-M/01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7F4584" w14:textId="77777777" w:rsidR="006D1E3D" w:rsidRPr="005C1071" w:rsidRDefault="006D1E3D" w:rsidP="00BB4E37">
            <w:pPr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Hotelnictví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AA64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9DD03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0B985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9FFB4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8374CE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28,6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4E991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11446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3AEE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995DB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66C66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28,6</w:t>
            </w:r>
          </w:p>
        </w:tc>
      </w:tr>
      <w:tr w:rsidR="006D1E3D" w:rsidRPr="005C1071" w14:paraId="5B85DA12" w14:textId="77777777" w:rsidTr="00BB4E37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E8B3FB5" w14:textId="77777777" w:rsidR="006D1E3D" w:rsidRPr="005C1071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5C1071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17D95F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FAEA74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012EEB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71D1DA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E8C6200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98709E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45,5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253657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71,4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A27263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69,6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0AFE15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EC2355B" w14:textId="77777777" w:rsidR="006D1E3D" w:rsidRPr="005C1071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5C1071">
              <w:rPr>
                <w:color w:val="000000"/>
                <w:szCs w:val="22"/>
              </w:rPr>
              <w:t>50,0</w:t>
            </w:r>
          </w:p>
        </w:tc>
      </w:tr>
    </w:tbl>
    <w:p w14:paraId="390BC19A" w14:textId="77777777" w:rsidR="006D1E3D" w:rsidRPr="00966D29" w:rsidRDefault="006D1E3D" w:rsidP="006D1E3D">
      <w:pPr>
        <w:rPr>
          <w:bCs/>
          <w:sz w:val="20"/>
          <w:szCs w:val="20"/>
        </w:rPr>
      </w:pPr>
      <w:r w:rsidRPr="00232D8B">
        <w:rPr>
          <w:bCs/>
          <w:sz w:val="20"/>
          <w:szCs w:val="20"/>
        </w:rPr>
        <w:t>Zdroj: CERMAT</w:t>
      </w:r>
    </w:p>
    <w:p w14:paraId="130EFB5A" w14:textId="77777777" w:rsidR="006D1E3D" w:rsidRPr="00CC600B" w:rsidRDefault="006D1E3D" w:rsidP="006D1E3D">
      <w:pPr>
        <w:spacing w:before="120" w:after="120"/>
        <w:jc w:val="both"/>
        <w:rPr>
          <w:sz w:val="24"/>
        </w:rPr>
      </w:pPr>
      <w:bookmarkStart w:id="4" w:name="_Hlk192493239"/>
      <w:r w:rsidRPr="00CC600B">
        <w:rPr>
          <w:sz w:val="24"/>
        </w:rPr>
        <w:t>Při interpretaci výsledků či jejich porovnávání je nutné zohlednit nestandardní průběh školního roku 2020/2021 s výrazným podílem distančního vzdělávání žáků a specifický model maturitní zkoušky 2021, 2022</w:t>
      </w:r>
      <w:r>
        <w:rPr>
          <w:sz w:val="24"/>
        </w:rPr>
        <w:t>,</w:t>
      </w:r>
      <w:r w:rsidRPr="00CC600B">
        <w:rPr>
          <w:sz w:val="24"/>
        </w:rPr>
        <w:t xml:space="preserve"> 2023 </w:t>
      </w:r>
      <w:r>
        <w:rPr>
          <w:sz w:val="24"/>
        </w:rPr>
        <w:t xml:space="preserve">a 2024 </w:t>
      </w:r>
      <w:r w:rsidRPr="00CC600B">
        <w:rPr>
          <w:sz w:val="24"/>
        </w:rPr>
        <w:t>(např. zkoušky společné části se od školního roku 2020/2021 konají pouze formou didaktického testu; u zkoušek společné části maturitní zkoušky došlo k</w:t>
      </w:r>
      <w:r>
        <w:rPr>
          <w:sz w:val="24"/>
        </w:rPr>
        <w:t> </w:t>
      </w:r>
      <w:r w:rsidRPr="00CC600B">
        <w:rPr>
          <w:sz w:val="24"/>
        </w:rPr>
        <w:t>navýšení času na řešení testů). Nestandardně proběhl i školní rok 2019/2020, ve kterém se výuka v části školního roku uskutečňovala distančně, maturitní zkoušku mohli konat všichni žáci posledních ročníků a z předmětů český jazyk a literatura a cizí jazyk se nekonala dílčí zkouška formou písemné práce.</w:t>
      </w:r>
    </w:p>
    <w:bookmarkEnd w:id="4"/>
    <w:p w14:paraId="40CD6D55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23E83437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  <w:r w:rsidRPr="00694C48">
        <w:rPr>
          <w:b/>
          <w:bCs/>
          <w:color w:val="000000" w:themeColor="text1"/>
          <w:sz w:val="24"/>
        </w:rPr>
        <w:t>Ekonomické údaje, rozpočet (k 01. 01. 2025):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080"/>
      </w:tblGrid>
      <w:tr w:rsidR="006D1E3D" w:rsidRPr="00694C48" w14:paraId="2988B65D" w14:textId="77777777" w:rsidTr="00BB4E37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E27EFC2" w14:textId="77777777" w:rsidR="006D1E3D" w:rsidRPr="00694C48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694C48">
              <w:rPr>
                <w:b/>
                <w:bCs/>
                <w:color w:val="000000"/>
                <w:sz w:val="24"/>
              </w:rPr>
              <w:t>Roční výše nájemného (Kč)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ADC7" w14:textId="77777777" w:rsidR="006D1E3D" w:rsidRPr="00694C48" w:rsidRDefault="006D1E3D" w:rsidP="00BB4E37">
            <w:pPr>
              <w:jc w:val="right"/>
              <w:rPr>
                <w:color w:val="000000"/>
                <w:sz w:val="24"/>
              </w:rPr>
            </w:pPr>
            <w:r w:rsidRPr="00694C48">
              <w:rPr>
                <w:color w:val="000000"/>
                <w:sz w:val="24"/>
              </w:rPr>
              <w:t>737 213</w:t>
            </w:r>
          </w:p>
        </w:tc>
      </w:tr>
      <w:tr w:rsidR="006D1E3D" w:rsidRPr="00694C48" w14:paraId="17BA3AA2" w14:textId="77777777" w:rsidTr="00BB4E37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CC8C60E" w14:textId="77777777" w:rsidR="006D1E3D" w:rsidRPr="00694C48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694C48">
              <w:rPr>
                <w:b/>
                <w:bCs/>
                <w:color w:val="000000"/>
                <w:sz w:val="24"/>
              </w:rPr>
              <w:t>Provozní dotace (Kč) ÚZ 007 (nájemné včetně tělocvičen apod.)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F0BC" w14:textId="77777777" w:rsidR="006D1E3D" w:rsidRPr="00694C48" w:rsidRDefault="006D1E3D" w:rsidP="00BB4E37">
            <w:pPr>
              <w:jc w:val="right"/>
              <w:rPr>
                <w:color w:val="000000"/>
                <w:sz w:val="24"/>
              </w:rPr>
            </w:pPr>
            <w:r w:rsidRPr="00694C48">
              <w:rPr>
                <w:color w:val="000000"/>
                <w:sz w:val="24"/>
              </w:rPr>
              <w:t>737 213</w:t>
            </w:r>
          </w:p>
        </w:tc>
      </w:tr>
      <w:tr w:rsidR="006D1E3D" w:rsidRPr="00694C48" w14:paraId="4FD76E73" w14:textId="77777777" w:rsidTr="00BB4E37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E6826A0" w14:textId="77777777" w:rsidR="006D1E3D" w:rsidRPr="00694C48" w:rsidRDefault="006D1E3D" w:rsidP="00BB4E37">
            <w:pPr>
              <w:jc w:val="both"/>
              <w:rPr>
                <w:b/>
                <w:bCs/>
                <w:color w:val="000000"/>
                <w:sz w:val="24"/>
              </w:rPr>
            </w:pPr>
            <w:r w:rsidRPr="00694C48">
              <w:rPr>
                <w:b/>
                <w:bCs/>
                <w:color w:val="000000"/>
                <w:sz w:val="24"/>
              </w:rPr>
              <w:t>Provozní dotace (Kč) ÚZ 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6CB" w14:textId="77777777" w:rsidR="006D1E3D" w:rsidRPr="00694C48" w:rsidRDefault="006D1E3D" w:rsidP="00BB4E37">
            <w:pPr>
              <w:jc w:val="right"/>
              <w:rPr>
                <w:color w:val="000000"/>
                <w:sz w:val="24"/>
              </w:rPr>
            </w:pPr>
            <w:r w:rsidRPr="00694C48">
              <w:rPr>
                <w:color w:val="000000"/>
                <w:sz w:val="24"/>
              </w:rPr>
              <w:t>4 181 997</w:t>
            </w:r>
          </w:p>
        </w:tc>
      </w:tr>
    </w:tbl>
    <w:p w14:paraId="16B5106A" w14:textId="77777777" w:rsidR="006D1E3D" w:rsidRPr="00A01D03" w:rsidRDefault="006D1E3D" w:rsidP="006D1E3D">
      <w:pPr>
        <w:jc w:val="both"/>
        <w:rPr>
          <w:color w:val="000000" w:themeColor="text1"/>
          <w:sz w:val="24"/>
        </w:rPr>
      </w:pPr>
      <w:r w:rsidRPr="00A01D03">
        <w:rPr>
          <w:color w:val="000000" w:themeColor="text1"/>
          <w:sz w:val="20"/>
          <w:szCs w:val="20"/>
        </w:rPr>
        <w:lastRenderedPageBreak/>
        <w:t>Pozn.:</w:t>
      </w:r>
      <w:r w:rsidRPr="00A01D03">
        <w:rPr>
          <w:sz w:val="18"/>
          <w:szCs w:val="20"/>
        </w:rPr>
        <w:t xml:space="preserve"> </w:t>
      </w:r>
      <w:r w:rsidRPr="00A01D03">
        <w:rPr>
          <w:color w:val="000000" w:themeColor="text1"/>
          <w:sz w:val="20"/>
          <w:szCs w:val="20"/>
        </w:rPr>
        <w:t>Rozpočet provozních výdajů na rok 2025 vychází prozatím z rozpočtu roku 2024 a na základě oprávněných požadavků škol uplatněných v rámci dohodovacího řízení v březnu 2025 event. později v průběhu roku bude následně upravován.</w:t>
      </w:r>
    </w:p>
    <w:p w14:paraId="3B4375CB" w14:textId="77777777" w:rsidR="006D1E3D" w:rsidRPr="00A01D03" w:rsidRDefault="006D1E3D" w:rsidP="006D1E3D">
      <w:pPr>
        <w:jc w:val="both"/>
        <w:rPr>
          <w:color w:val="000000" w:themeColor="text1"/>
          <w:sz w:val="24"/>
        </w:rPr>
      </w:pPr>
    </w:p>
    <w:p w14:paraId="260ACAEF" w14:textId="77777777" w:rsidR="006D1E3D" w:rsidRPr="00235A4D" w:rsidRDefault="006D1E3D" w:rsidP="006D1E3D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4"/>
        </w:rPr>
      </w:pPr>
      <w:r w:rsidRPr="00235A4D">
        <w:rPr>
          <w:b/>
          <w:bCs/>
          <w:color w:val="000000" w:themeColor="text1"/>
          <w:sz w:val="24"/>
        </w:rPr>
        <w:t>Inspekční zpráva České školní inspekce z prosince 2021</w:t>
      </w:r>
      <w:r w:rsidRPr="005F4C87">
        <w:rPr>
          <w:b/>
          <w:bCs/>
          <w:color w:val="000000" w:themeColor="text1"/>
          <w:sz w:val="24"/>
        </w:rPr>
        <w:t xml:space="preserve"> </w:t>
      </w:r>
      <w:r w:rsidRPr="005F4C87">
        <w:rPr>
          <w:color w:val="000000" w:themeColor="text1"/>
          <w:sz w:val="24"/>
        </w:rPr>
        <w:t>uvádí mj.</w:t>
      </w:r>
      <w:r>
        <w:rPr>
          <w:color w:val="000000" w:themeColor="text1"/>
          <w:sz w:val="24"/>
        </w:rPr>
        <w:t>, že</w:t>
      </w:r>
      <w:r w:rsidRPr="005F4C87">
        <w:rPr>
          <w:color w:val="000000" w:themeColor="text1"/>
          <w:sz w:val="24"/>
        </w:rPr>
        <w:t xml:space="preserve"> </w:t>
      </w:r>
      <w:r w:rsidRPr="00235A4D">
        <w:rPr>
          <w:color w:val="000000" w:themeColor="text1"/>
          <w:sz w:val="24"/>
        </w:rPr>
        <w:t xml:space="preserve">opatření přijatá na základě předešlé inspekční </w:t>
      </w:r>
      <w:r w:rsidRPr="00F73651">
        <w:rPr>
          <w:color w:val="000000" w:themeColor="text1"/>
          <w:sz w:val="24"/>
        </w:rPr>
        <w:t>činnosti byla ve vztahu k úspěšnosti ve společné části maturitní zkoušky jen částečně účinná. Dále uvádí v oboru vzdělání Podnikání vysokou neúspěšnost ve společné části maturitní zkoušky</w:t>
      </w:r>
      <w:r w:rsidRPr="00F73651">
        <w:rPr>
          <w:sz w:val="24"/>
        </w:rPr>
        <w:t xml:space="preserve"> zaznamenanou </w:t>
      </w:r>
      <w:r w:rsidRPr="00F73651">
        <w:rPr>
          <w:color w:val="000000" w:themeColor="text1"/>
          <w:sz w:val="24"/>
        </w:rPr>
        <w:t>ve školních rocích s distanční výukou</w:t>
      </w:r>
      <w:r>
        <w:rPr>
          <w:color w:val="000000" w:themeColor="text1"/>
          <w:sz w:val="24"/>
        </w:rPr>
        <w:t xml:space="preserve">. Doporučuje mj. </w:t>
      </w:r>
      <w:r w:rsidRPr="00F73651">
        <w:rPr>
          <w:color w:val="000000" w:themeColor="text1"/>
          <w:sz w:val="24"/>
        </w:rPr>
        <w:t>utlumit vzdělávání v nástavbovém studiu</w:t>
      </w:r>
      <w:r>
        <w:rPr>
          <w:color w:val="000000" w:themeColor="text1"/>
          <w:sz w:val="24"/>
        </w:rPr>
        <w:t xml:space="preserve"> (</w:t>
      </w:r>
      <w:r w:rsidRPr="00F73651">
        <w:rPr>
          <w:color w:val="000000" w:themeColor="text1"/>
          <w:sz w:val="24"/>
        </w:rPr>
        <w:t xml:space="preserve">nepřijímat uchazeče do oboru </w:t>
      </w:r>
      <w:r>
        <w:rPr>
          <w:color w:val="000000" w:themeColor="text1"/>
          <w:sz w:val="24"/>
        </w:rPr>
        <w:t xml:space="preserve">vzdělání </w:t>
      </w:r>
      <w:r w:rsidRPr="00F73651">
        <w:rPr>
          <w:color w:val="000000" w:themeColor="text1"/>
          <w:sz w:val="24"/>
        </w:rPr>
        <w:t>Podnikání</w:t>
      </w:r>
      <w:r w:rsidRPr="00F73651">
        <w:t xml:space="preserve"> </w:t>
      </w:r>
      <w:r w:rsidRPr="00F73651">
        <w:rPr>
          <w:color w:val="000000" w:themeColor="text1"/>
          <w:sz w:val="24"/>
        </w:rPr>
        <w:t xml:space="preserve">a požádat o jeho výmaz, pokud </w:t>
      </w:r>
      <w:r>
        <w:rPr>
          <w:color w:val="000000" w:themeColor="text1"/>
          <w:sz w:val="24"/>
        </w:rPr>
        <w:t xml:space="preserve">bude </w:t>
      </w:r>
      <w:r w:rsidRPr="00F73651">
        <w:rPr>
          <w:color w:val="000000" w:themeColor="text1"/>
          <w:sz w:val="24"/>
        </w:rPr>
        <w:t>i nadále přetrvávat vysoká neúspěšnost žáků ve společné části maturitní zkoušky</w:t>
      </w:r>
      <w:r>
        <w:rPr>
          <w:color w:val="000000" w:themeColor="text1"/>
          <w:sz w:val="24"/>
        </w:rPr>
        <w:t xml:space="preserve">) a </w:t>
      </w:r>
      <w:r w:rsidRPr="00F73651">
        <w:rPr>
          <w:color w:val="000000" w:themeColor="text1"/>
          <w:sz w:val="24"/>
        </w:rPr>
        <w:t>přijímat uchazeče s odpovídajícími vzdělávacími předpoklady</w:t>
      </w:r>
      <w:r>
        <w:rPr>
          <w:color w:val="000000" w:themeColor="text1"/>
          <w:sz w:val="24"/>
        </w:rPr>
        <w:t xml:space="preserve">. </w:t>
      </w:r>
      <w:r w:rsidRPr="00B54DD9">
        <w:rPr>
          <w:color w:val="000000" w:themeColor="text1"/>
          <w:sz w:val="24"/>
        </w:rPr>
        <w:t>Kritéria přijímání žáků do prvního ročníku pro školní rok 2025</w:t>
      </w:r>
      <w:r>
        <w:rPr>
          <w:color w:val="000000" w:themeColor="text1"/>
          <w:sz w:val="24"/>
        </w:rPr>
        <w:t>/</w:t>
      </w:r>
      <w:r w:rsidRPr="00B54DD9">
        <w:rPr>
          <w:color w:val="000000" w:themeColor="text1"/>
          <w:sz w:val="24"/>
        </w:rPr>
        <w:t>2026</w:t>
      </w:r>
      <w:r>
        <w:rPr>
          <w:color w:val="000000" w:themeColor="text1"/>
          <w:sz w:val="24"/>
        </w:rPr>
        <w:t xml:space="preserve"> však toto doporučení nereflektují.</w:t>
      </w:r>
    </w:p>
    <w:p w14:paraId="0717F2AB" w14:textId="77777777" w:rsidR="006D1E3D" w:rsidRPr="006C69D6" w:rsidRDefault="006D1E3D" w:rsidP="006D1E3D">
      <w:pPr>
        <w:autoSpaceDE w:val="0"/>
        <w:autoSpaceDN w:val="0"/>
        <w:adjustRightInd w:val="0"/>
        <w:jc w:val="both"/>
        <w:rPr>
          <w:rFonts w:eastAsiaTheme="minorHAnsi"/>
          <w:sz w:val="24"/>
          <w:lang w:eastAsia="en-US"/>
        </w:rPr>
      </w:pPr>
    </w:p>
    <w:p w14:paraId="3CC5344E" w14:textId="77777777" w:rsidR="006D1E3D" w:rsidRPr="006B5635" w:rsidRDefault="006D1E3D" w:rsidP="006D1E3D">
      <w:pPr>
        <w:jc w:val="both"/>
        <w:rPr>
          <w:b/>
          <w:sz w:val="24"/>
        </w:rPr>
      </w:pPr>
      <w:r>
        <w:rPr>
          <w:b/>
          <w:sz w:val="24"/>
        </w:rPr>
        <w:t>N</w:t>
      </w:r>
      <w:r w:rsidRPr="006B5635">
        <w:rPr>
          <w:b/>
          <w:sz w:val="24"/>
        </w:rPr>
        <w:t>emovit</w:t>
      </w:r>
      <w:r>
        <w:rPr>
          <w:b/>
          <w:sz w:val="24"/>
        </w:rPr>
        <w:t>ý</w:t>
      </w:r>
      <w:r w:rsidRPr="006B5635">
        <w:rPr>
          <w:b/>
          <w:sz w:val="24"/>
        </w:rPr>
        <w:t xml:space="preserve"> majet</w:t>
      </w:r>
      <w:r>
        <w:rPr>
          <w:b/>
          <w:sz w:val="24"/>
        </w:rPr>
        <w:t>e</w:t>
      </w:r>
      <w:r w:rsidRPr="006B5635">
        <w:rPr>
          <w:b/>
          <w:sz w:val="24"/>
        </w:rPr>
        <w:t>k:</w:t>
      </w:r>
    </w:p>
    <w:p w14:paraId="7474784A" w14:textId="77777777" w:rsidR="006D1E3D" w:rsidRPr="00A169D2" w:rsidRDefault="006D1E3D" w:rsidP="006D1E3D">
      <w:pPr>
        <w:spacing w:before="120" w:after="120"/>
        <w:jc w:val="both"/>
        <w:rPr>
          <w:sz w:val="24"/>
          <w:highlight w:val="yellow"/>
        </w:rPr>
      </w:pPr>
      <w:r w:rsidRPr="006B5635">
        <w:rPr>
          <w:sz w:val="24"/>
        </w:rPr>
        <w:t>Hlavní budova školy se nachází na adrese Zámek 1, 258 01 Vlašim, zde je zajištěno teoretické a praktické vyučování a objekt je ve vlastnictví města Vlašim. V areálu odloučeného pracoviště na adrese č.p. 39, 258 01 Tehov je zajišťováno teoretické a praktické vyučování (nachází se zde i domov mládeže), budovy jsou ve vlastnictví Středočeského kraje. Na adrese Československé armády 1714, 258 01 Vlašim se nacházejí haly, které slouží k praktickému vyučování, budovy jsou ve vlastnictví Středočeského kraje. Na adrese Havlíčkova 522, 258 01 Vlašim se nachází cvičná cukrárna, ve které probíhá praktické vyučování, budova je ve vlastnictví fyzické osoby.</w:t>
      </w:r>
    </w:p>
    <w:p w14:paraId="33379490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764B1E84" w14:textId="77777777" w:rsidR="006D1E3D" w:rsidRPr="00807B6B" w:rsidRDefault="006D1E3D" w:rsidP="006D1E3D">
      <w:pPr>
        <w:pStyle w:val="Odstavecseseznamem"/>
        <w:numPr>
          <w:ilvl w:val="0"/>
          <w:numId w:val="22"/>
        </w:numPr>
        <w:contextualSpacing/>
        <w:jc w:val="both"/>
        <w:rPr>
          <w:b/>
          <w:bCs/>
          <w:color w:val="000000" w:themeColor="text1"/>
          <w:u w:val="single"/>
        </w:rPr>
      </w:pPr>
      <w:r w:rsidRPr="00E665A4">
        <w:rPr>
          <w:b/>
          <w:bCs/>
          <w:u w:val="single"/>
        </w:rPr>
        <w:t>Střední průmyslová škola, Vlašim, Komenského 41</w:t>
      </w:r>
      <w:r w:rsidRPr="00E665A4">
        <w:rPr>
          <w:b/>
          <w:bCs/>
        </w:rPr>
        <w:t xml:space="preserve"> </w:t>
      </w:r>
      <w:r w:rsidRPr="00F2013E">
        <w:rPr>
          <w:b/>
          <w:bCs/>
        </w:rPr>
        <w:t>(</w:t>
      </w:r>
      <w:r>
        <w:rPr>
          <w:b/>
          <w:bCs/>
        </w:rPr>
        <w:t>nástupnická</w:t>
      </w:r>
      <w:r w:rsidRPr="00F2013E">
        <w:rPr>
          <w:b/>
          <w:bCs/>
        </w:rPr>
        <w:t xml:space="preserve"> organizace)</w:t>
      </w:r>
    </w:p>
    <w:p w14:paraId="3ADEB5B9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0CEE5925" w14:textId="77777777" w:rsidR="006D1E3D" w:rsidRPr="00601634" w:rsidRDefault="006D1E3D" w:rsidP="006D1E3D">
      <w:pPr>
        <w:jc w:val="both"/>
        <w:rPr>
          <w:b/>
          <w:bCs/>
          <w:color w:val="000000" w:themeColor="text1"/>
          <w:sz w:val="24"/>
        </w:rPr>
      </w:pPr>
      <w:r w:rsidRPr="00601634">
        <w:rPr>
          <w:b/>
          <w:bCs/>
          <w:color w:val="000000" w:themeColor="text1"/>
          <w:sz w:val="24"/>
        </w:rPr>
        <w:t>Základní údaje k 30. 9. 202</w:t>
      </w:r>
      <w:r>
        <w:rPr>
          <w:b/>
          <w:bCs/>
          <w:color w:val="000000" w:themeColor="text1"/>
          <w:sz w:val="24"/>
        </w:rPr>
        <w:t>4</w:t>
      </w:r>
      <w:r w:rsidRPr="00601634">
        <w:rPr>
          <w:b/>
          <w:bCs/>
          <w:color w:val="000000" w:themeColor="text1"/>
          <w:sz w:val="24"/>
        </w:rPr>
        <w:t>: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3"/>
        <w:gridCol w:w="3059"/>
      </w:tblGrid>
      <w:tr w:rsidR="006D1E3D" w14:paraId="7EA78D9E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E993D" w14:textId="77777777" w:rsidR="006D1E3D" w:rsidRDefault="006D1E3D" w:rsidP="00BB4E37">
            <w:pPr>
              <w:jc w:val="both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</w:rPr>
              <w:t>Zahájení činnosti střední školy: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986DD" w14:textId="77777777" w:rsidR="006D1E3D" w:rsidRDefault="006D1E3D" w:rsidP="00BB4E37">
            <w:pPr>
              <w:rPr>
                <w:color w:val="000000"/>
              </w:rPr>
            </w:pPr>
            <w:r>
              <w:rPr>
                <w:color w:val="000000"/>
              </w:rPr>
              <w:t>20.01.1891</w:t>
            </w:r>
          </w:p>
        </w:tc>
      </w:tr>
      <w:tr w:rsidR="006D1E3D" w14:paraId="7F24E7DD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0F595" w14:textId="77777777" w:rsidR="006D1E3D" w:rsidRDefault="006D1E3D" w:rsidP="00BB4E3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Ředitel/funkční období do: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A59D4" w14:textId="77777777" w:rsidR="006D1E3D" w:rsidRDefault="006D1E3D" w:rsidP="00BB4E37">
            <w:pPr>
              <w:rPr>
                <w:color w:val="000000"/>
              </w:rPr>
            </w:pPr>
            <w:r>
              <w:rPr>
                <w:color w:val="000000"/>
              </w:rPr>
              <w:t>Ing. Bohumil Bareš/2030</w:t>
            </w:r>
          </w:p>
        </w:tc>
      </w:tr>
      <w:tr w:rsidR="006D1E3D" w14:paraId="623DB62D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FFEEC" w14:textId="77777777" w:rsidR="006D1E3D" w:rsidRDefault="006D1E3D" w:rsidP="00BB4E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Škola kapacita: školský rejstřík/reálná/naplněnost/%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38478" w14:textId="77777777" w:rsidR="006D1E3D" w:rsidRDefault="006D1E3D" w:rsidP="00BB4E3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450/600/391/65,2 %</w:t>
            </w:r>
          </w:p>
        </w:tc>
      </w:tr>
      <w:tr w:rsidR="006D1E3D" w14:paraId="71A15EA8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2BA3B" w14:textId="77777777" w:rsidR="006D1E3D" w:rsidRDefault="006D1E3D" w:rsidP="00BB4E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Domov mládeže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2F5A20" w14:textId="77777777" w:rsidR="006D1E3D" w:rsidRDefault="006D1E3D" w:rsidP="00BB4E3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</w:tr>
      <w:tr w:rsidR="006D1E3D" w14:paraId="0261BC23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9357C" w14:textId="77777777" w:rsidR="006D1E3D" w:rsidRDefault="006D1E3D" w:rsidP="00BB4E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Školní jídelna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5C9F7" w14:textId="77777777" w:rsidR="006D1E3D" w:rsidRDefault="006D1E3D" w:rsidP="00BB4E3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6D1E3D" w14:paraId="55821782" w14:textId="77777777" w:rsidTr="00BB4E37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B2F0D" w14:textId="77777777" w:rsidR="006D1E3D" w:rsidRDefault="006D1E3D" w:rsidP="00BB4E3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Vlastník objektu: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90999" w14:textId="77777777" w:rsidR="006D1E3D" w:rsidRDefault="006D1E3D" w:rsidP="00BB4E3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Středočeský kraj</w:t>
            </w:r>
          </w:p>
        </w:tc>
      </w:tr>
    </w:tbl>
    <w:p w14:paraId="7ACCC9C3" w14:textId="77777777" w:rsidR="006D1E3D" w:rsidRPr="00B7139F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B7139F">
        <w:rPr>
          <w:color w:val="000000" w:themeColor="text1"/>
          <w:sz w:val="20"/>
          <w:szCs w:val="20"/>
        </w:rPr>
        <w:t>Pozn: Reálná kapacita střední školy je uvedena na základě informace od vedení školy.</w:t>
      </w:r>
    </w:p>
    <w:p w14:paraId="1D65417E" w14:textId="77777777" w:rsidR="006D1E3D" w:rsidRPr="003A345D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3A345D">
        <w:rPr>
          <w:color w:val="000000" w:themeColor="text1"/>
          <w:sz w:val="20"/>
          <w:szCs w:val="20"/>
        </w:rPr>
        <w:t>Naplněnost v procentech vychází z celkového počtu žáků a reálné kapacity.</w:t>
      </w:r>
    </w:p>
    <w:p w14:paraId="508E37CB" w14:textId="77777777" w:rsidR="006D1E3D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3A345D">
        <w:rPr>
          <w:color w:val="000000" w:themeColor="text1"/>
          <w:sz w:val="20"/>
          <w:szCs w:val="20"/>
        </w:rPr>
        <w:t xml:space="preserve">Kapacita střední školy </w:t>
      </w:r>
      <w:r w:rsidRPr="009C759A">
        <w:rPr>
          <w:color w:val="000000" w:themeColor="text1"/>
          <w:sz w:val="20"/>
          <w:szCs w:val="20"/>
        </w:rPr>
        <w:t xml:space="preserve">v rejstříku škol a školských zařízení </w:t>
      </w:r>
      <w:r w:rsidRPr="003A345D">
        <w:rPr>
          <w:color w:val="000000" w:themeColor="text1"/>
          <w:sz w:val="20"/>
          <w:szCs w:val="20"/>
        </w:rPr>
        <w:t>byla k 30. 9. 202</w:t>
      </w:r>
      <w:r>
        <w:rPr>
          <w:color w:val="000000" w:themeColor="text1"/>
          <w:sz w:val="20"/>
          <w:szCs w:val="20"/>
        </w:rPr>
        <w:t>4</w:t>
      </w:r>
      <w:r w:rsidRPr="003A345D">
        <w:rPr>
          <w:color w:val="000000" w:themeColor="text1"/>
          <w:sz w:val="20"/>
          <w:szCs w:val="20"/>
        </w:rPr>
        <w:t xml:space="preserve"> celkem 4</w:t>
      </w:r>
      <w:r>
        <w:rPr>
          <w:color w:val="000000" w:themeColor="text1"/>
          <w:sz w:val="20"/>
          <w:szCs w:val="20"/>
        </w:rPr>
        <w:t>50</w:t>
      </w:r>
      <w:r w:rsidRPr="003A345D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žáků</w:t>
      </w:r>
      <w:r w:rsidRPr="003A345D">
        <w:rPr>
          <w:color w:val="000000" w:themeColor="text1"/>
          <w:sz w:val="20"/>
          <w:szCs w:val="20"/>
        </w:rPr>
        <w:t>. Škola podala v</w:t>
      </w:r>
      <w:r>
        <w:rPr>
          <w:color w:val="000000" w:themeColor="text1"/>
          <w:sz w:val="20"/>
          <w:szCs w:val="20"/>
        </w:rPr>
        <w:t> </w:t>
      </w:r>
      <w:r w:rsidRPr="003A345D">
        <w:rPr>
          <w:color w:val="000000" w:themeColor="text1"/>
          <w:sz w:val="20"/>
          <w:szCs w:val="20"/>
        </w:rPr>
        <w:t>roce 202</w:t>
      </w:r>
      <w:r>
        <w:rPr>
          <w:color w:val="000000" w:themeColor="text1"/>
          <w:sz w:val="20"/>
          <w:szCs w:val="20"/>
        </w:rPr>
        <w:t>4</w:t>
      </w:r>
      <w:r w:rsidRPr="003A345D">
        <w:rPr>
          <w:color w:val="000000" w:themeColor="text1"/>
          <w:sz w:val="20"/>
          <w:szCs w:val="20"/>
        </w:rPr>
        <w:t xml:space="preserve"> žádost o navýšení kapacity střední školy </w:t>
      </w:r>
      <w:r>
        <w:rPr>
          <w:color w:val="000000" w:themeColor="text1"/>
          <w:sz w:val="20"/>
          <w:szCs w:val="20"/>
        </w:rPr>
        <w:t xml:space="preserve">v rejstříku </w:t>
      </w:r>
      <w:r w:rsidRPr="003A345D">
        <w:rPr>
          <w:color w:val="000000" w:themeColor="text1"/>
          <w:sz w:val="20"/>
          <w:szCs w:val="20"/>
        </w:rPr>
        <w:t xml:space="preserve">na </w:t>
      </w:r>
      <w:r>
        <w:rPr>
          <w:color w:val="000000" w:themeColor="text1"/>
          <w:sz w:val="20"/>
          <w:szCs w:val="20"/>
        </w:rPr>
        <w:t>600</w:t>
      </w:r>
      <w:r w:rsidRPr="003A345D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žáků</w:t>
      </w:r>
      <w:r w:rsidRPr="003A345D">
        <w:rPr>
          <w:color w:val="000000" w:themeColor="text1"/>
          <w:sz w:val="20"/>
          <w:szCs w:val="20"/>
        </w:rPr>
        <w:t xml:space="preserve"> s účinností od</w:t>
      </w:r>
      <w:r w:rsidRPr="00A97BB6">
        <w:rPr>
          <w:color w:val="000000" w:themeColor="text1"/>
          <w:sz w:val="20"/>
          <w:szCs w:val="20"/>
        </w:rPr>
        <w:t xml:space="preserve"> 1. 9. 2025</w:t>
      </w:r>
      <w:r>
        <w:rPr>
          <w:color w:val="000000" w:themeColor="text1"/>
          <w:sz w:val="20"/>
          <w:szCs w:val="20"/>
        </w:rPr>
        <w:t>.</w:t>
      </w:r>
    </w:p>
    <w:p w14:paraId="7AFF4959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2EADDD09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  <w:r w:rsidRPr="007B15BE">
        <w:rPr>
          <w:b/>
          <w:bCs/>
          <w:color w:val="000000" w:themeColor="text1"/>
          <w:sz w:val="24"/>
        </w:rPr>
        <w:t>Oborová struktura (podle stavu k 30. 9.):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1828"/>
        <w:gridCol w:w="1167"/>
        <w:gridCol w:w="1167"/>
        <w:gridCol w:w="1167"/>
        <w:gridCol w:w="1167"/>
        <w:gridCol w:w="1167"/>
      </w:tblGrid>
      <w:tr w:rsidR="006D1E3D" w14:paraId="1D33C5B5" w14:textId="77777777" w:rsidTr="00BB4E37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565EE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4361F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D3B39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2020/2021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5CC34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2021/2022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7C034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2022/2023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57884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2023/2024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D0989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2024/2025</w:t>
            </w:r>
          </w:p>
        </w:tc>
      </w:tr>
      <w:tr w:rsidR="006D1E3D" w14:paraId="2EEEB2A2" w14:textId="77777777" w:rsidTr="00BB4E37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46AAC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18-20-M/01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D31FD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Informační technologie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360CC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53A31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6399A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C8D94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04F4B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48</w:t>
            </w:r>
          </w:p>
        </w:tc>
      </w:tr>
      <w:tr w:rsidR="006D1E3D" w14:paraId="0ECB758B" w14:textId="77777777" w:rsidTr="00BB4E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7C825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23-41-M/01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D5FE5E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Strojírenství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C4E90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ED22A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165A9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5B40C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91E48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39</w:t>
            </w:r>
          </w:p>
        </w:tc>
      </w:tr>
      <w:tr w:rsidR="006D1E3D" w14:paraId="5811A6FD" w14:textId="77777777" w:rsidTr="00BB4E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9109E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23-45-L/01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F3CF1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Mechanik seřizovač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19E3A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FE526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6A09E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CC7FC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0C851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85</w:t>
            </w:r>
          </w:p>
        </w:tc>
      </w:tr>
      <w:tr w:rsidR="006D1E3D" w14:paraId="1591B98B" w14:textId="77777777" w:rsidTr="00BB4E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01067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23-51-H/01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206C1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Strojní mechanik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9CA98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DF0B3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7E7CE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4AF71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B4137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</w:tr>
      <w:tr w:rsidR="006D1E3D" w14:paraId="3FBE1121" w14:textId="77777777" w:rsidTr="00BB4E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7C5D1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23-56-H/01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C9EDD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Obráběč kovů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7907A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E6C77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3EA65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40460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8AEFE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</w:tr>
      <w:tr w:rsidR="006D1E3D" w14:paraId="5C9D2A00" w14:textId="77777777" w:rsidTr="00BB4E37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3E412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33-42-M/01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17283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Nábytkářská a dřevařská výroba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2DBB0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2CF72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D2075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2EC65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38188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43</w:t>
            </w:r>
          </w:p>
        </w:tc>
      </w:tr>
      <w:tr w:rsidR="006D1E3D" w14:paraId="5CD7A15E" w14:textId="77777777" w:rsidTr="00BB4E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13BE9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36-47-M/01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4216C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Stavebnictví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32CE2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DD5A9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A7C06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4E4E6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E02A1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81</w:t>
            </w:r>
          </w:p>
        </w:tc>
      </w:tr>
      <w:tr w:rsidR="006D1E3D" w14:paraId="21D792E2" w14:textId="77777777" w:rsidTr="00BB4E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68CE8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78-42-M/01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8807E" w14:textId="77777777" w:rsidR="006D1E3D" w:rsidRDefault="006D1E3D" w:rsidP="00BB4E3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Technické lyceum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61DF0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77AEC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37798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FBD1C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6D288" w14:textId="77777777" w:rsidR="006D1E3D" w:rsidRDefault="006D1E3D" w:rsidP="00BB4E3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59</w:t>
            </w:r>
          </w:p>
        </w:tc>
      </w:tr>
      <w:tr w:rsidR="006D1E3D" w14:paraId="24A7E679" w14:textId="77777777" w:rsidTr="00BB4E37">
        <w:trPr>
          <w:trHeight w:val="300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ABC05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BF671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A12BB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D8D4A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22561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0B762" w14:textId="77777777" w:rsidR="006D1E3D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391</w:t>
            </w:r>
          </w:p>
        </w:tc>
      </w:tr>
    </w:tbl>
    <w:p w14:paraId="584176D3" w14:textId="77777777" w:rsidR="006D1E3D" w:rsidRDefault="006D1E3D" w:rsidP="006D1E3D">
      <w:pPr>
        <w:jc w:val="both"/>
        <w:rPr>
          <w:color w:val="000000" w:themeColor="text1"/>
          <w:sz w:val="20"/>
          <w:szCs w:val="20"/>
        </w:rPr>
      </w:pPr>
      <w:r w:rsidRPr="00425C64">
        <w:rPr>
          <w:color w:val="000000" w:themeColor="text1"/>
          <w:sz w:val="20"/>
          <w:szCs w:val="20"/>
        </w:rPr>
        <w:t>Zdroj: MŠMT</w:t>
      </w:r>
    </w:p>
    <w:p w14:paraId="62785F85" w14:textId="77777777" w:rsidR="006D1E3D" w:rsidRDefault="006D1E3D" w:rsidP="006D1E3D">
      <w:pPr>
        <w:jc w:val="both"/>
        <w:rPr>
          <w:color w:val="000000" w:themeColor="text1"/>
          <w:sz w:val="24"/>
        </w:rPr>
      </w:pPr>
    </w:p>
    <w:p w14:paraId="3EF551D3" w14:textId="77777777" w:rsidR="006D1E3D" w:rsidRDefault="006D1E3D" w:rsidP="006D1E3D">
      <w:pPr>
        <w:rPr>
          <w:b/>
          <w:sz w:val="24"/>
        </w:rPr>
      </w:pPr>
    </w:p>
    <w:p w14:paraId="6450E3B1" w14:textId="77777777" w:rsidR="006D1E3D" w:rsidRDefault="006D1E3D" w:rsidP="006D1E3D">
      <w:pPr>
        <w:rPr>
          <w:b/>
          <w:sz w:val="24"/>
        </w:rPr>
      </w:pPr>
    </w:p>
    <w:p w14:paraId="0E3BE78D" w14:textId="77777777" w:rsidR="006D1E3D" w:rsidRDefault="006D1E3D" w:rsidP="006D1E3D">
      <w:pPr>
        <w:rPr>
          <w:b/>
          <w:sz w:val="24"/>
        </w:rPr>
      </w:pPr>
    </w:p>
    <w:p w14:paraId="2B2ED56E" w14:textId="77777777" w:rsidR="006D1E3D" w:rsidRDefault="006D1E3D" w:rsidP="006D1E3D">
      <w:pPr>
        <w:rPr>
          <w:b/>
          <w:sz w:val="24"/>
        </w:rPr>
      </w:pPr>
      <w:r>
        <w:rPr>
          <w:b/>
          <w:sz w:val="24"/>
        </w:rPr>
        <w:t xml:space="preserve">Neúspěšnost u maturitní zkoušky </w:t>
      </w:r>
      <w:r w:rsidRPr="00F24E4B">
        <w:rPr>
          <w:b/>
          <w:sz w:val="24"/>
        </w:rPr>
        <w:t>S</w:t>
      </w:r>
      <w:r>
        <w:rPr>
          <w:b/>
          <w:sz w:val="24"/>
        </w:rPr>
        <w:t>P</w:t>
      </w:r>
      <w:r w:rsidRPr="00F24E4B">
        <w:rPr>
          <w:b/>
          <w:sz w:val="24"/>
        </w:rPr>
        <w:t>Š Vlašim</w:t>
      </w:r>
      <w:r>
        <w:rPr>
          <w:b/>
          <w:sz w:val="24"/>
        </w:rPr>
        <w:t>:</w:t>
      </w:r>
    </w:p>
    <w:tbl>
      <w:tblPr>
        <w:tblW w:w="9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580"/>
      </w:tblGrid>
      <w:tr w:rsidR="006D1E3D" w:rsidRPr="00C926FB" w14:paraId="4AB3CDD8" w14:textId="77777777" w:rsidTr="00BB4E37">
        <w:trPr>
          <w:trHeight w:val="315"/>
          <w:jc w:val="center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EBEA232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32612BB6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67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54D6ACE6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Neúspěšnost u maturitní zkoušky celkem (jaro)</w:t>
            </w:r>
          </w:p>
        </w:tc>
      </w:tr>
      <w:tr w:rsidR="006D1E3D" w:rsidRPr="00C926FB" w14:paraId="70F942D6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AC96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5DD86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5E3007DD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 xml:space="preserve">Čistá neúspěšnost u MZ (%) </w:t>
            </w:r>
          </w:p>
        </w:tc>
        <w:tc>
          <w:tcPr>
            <w:tcW w:w="33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3AA8D3D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 xml:space="preserve">Hrubá neúspěšnost u MZ (%) </w:t>
            </w:r>
          </w:p>
        </w:tc>
      </w:tr>
      <w:tr w:rsidR="006D1E3D" w:rsidRPr="00C926FB" w14:paraId="60D55FFD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F851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93F68C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661867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C2DC19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8252CC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AF19EE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D826D52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A89C8F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8AF582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F97B14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F39C0A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4B5E314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2024</w:t>
            </w:r>
          </w:p>
        </w:tc>
      </w:tr>
      <w:tr w:rsidR="006D1E3D" w:rsidRPr="00C926FB" w14:paraId="6D7449AE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0520F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23-41-M/01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E911E4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Strojírenství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04F3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55,6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ACBEB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DA3E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35,7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6A5B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906FE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154F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55,6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5917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9BD13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35,7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42A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33,3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146506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20,0</w:t>
            </w:r>
          </w:p>
        </w:tc>
      </w:tr>
      <w:tr w:rsidR="006D1E3D" w:rsidRPr="00C926FB" w14:paraId="75F53E4E" w14:textId="77777777" w:rsidTr="00BB4E37">
        <w:trPr>
          <w:trHeight w:val="6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B8263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23-45-L/01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05D248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Mechanik seřizovač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0BE1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A53F3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73F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57,1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4604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27,8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8F9C87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27,3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4BB1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B19B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FEB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7706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31,6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1FEDDE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30,4</w:t>
            </w:r>
          </w:p>
        </w:tc>
      </w:tr>
      <w:tr w:rsidR="006D1E3D" w:rsidRPr="00C926FB" w14:paraId="04AE4A70" w14:textId="77777777" w:rsidTr="00BB4E37">
        <w:trPr>
          <w:trHeight w:val="9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41C50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33-42-M/01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9F0B26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Nábytkářská a dřevařská výroba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B5B5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CDF3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C387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008C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BEC727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FE20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DD84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28,6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E805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F83EA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42,9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E4AC2E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</w:tr>
      <w:tr w:rsidR="006D1E3D" w:rsidRPr="00C926FB" w14:paraId="0F61127A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A697B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36-47-M/01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5D4F66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Stavebnictví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F35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3310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1DB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970C2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C7B1A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7DC3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8F84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DB1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507D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6957FB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60,0</w:t>
            </w:r>
          </w:p>
        </w:tc>
      </w:tr>
      <w:tr w:rsidR="006D1E3D" w:rsidRPr="00C926FB" w14:paraId="32C44E13" w14:textId="77777777" w:rsidTr="00BB4E37">
        <w:trPr>
          <w:trHeight w:val="6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E9815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78-42-M/01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ED153A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Technické lyceum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4235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DAA1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1E447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F680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B6FEDA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BEC61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8106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9AD4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9A502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22C264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42,9</w:t>
            </w:r>
          </w:p>
        </w:tc>
      </w:tr>
      <w:tr w:rsidR="006D1E3D" w:rsidRPr="00C926FB" w14:paraId="7C531ECE" w14:textId="77777777" w:rsidTr="00BB4E37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FF40D2A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A9CB11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E0179A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F65346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38,9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E58696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24,5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7690062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35,6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408BE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44617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28,8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5B8A11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CC695E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28,8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5F3280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37,0</w:t>
            </w:r>
          </w:p>
        </w:tc>
      </w:tr>
    </w:tbl>
    <w:p w14:paraId="1BD1C09F" w14:textId="77777777" w:rsidR="006D1E3D" w:rsidRDefault="006D1E3D" w:rsidP="006D1E3D">
      <w:pPr>
        <w:jc w:val="both"/>
        <w:rPr>
          <w:color w:val="000000" w:themeColor="text1"/>
          <w:sz w:val="24"/>
        </w:rPr>
      </w:pPr>
      <w:r w:rsidRPr="00232D8B">
        <w:rPr>
          <w:bCs/>
          <w:sz w:val="20"/>
          <w:szCs w:val="20"/>
        </w:rPr>
        <w:t>Zdroj: CERMAT</w:t>
      </w:r>
    </w:p>
    <w:p w14:paraId="58D749EF" w14:textId="77777777" w:rsidR="006D1E3D" w:rsidRDefault="006D1E3D" w:rsidP="006D1E3D">
      <w:pPr>
        <w:jc w:val="both"/>
        <w:rPr>
          <w:color w:val="000000" w:themeColor="text1"/>
          <w:sz w:val="24"/>
        </w:rPr>
      </w:pPr>
    </w:p>
    <w:tbl>
      <w:tblPr>
        <w:tblW w:w="9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D1E3D" w:rsidRPr="00C926FB" w14:paraId="727D4BC8" w14:textId="77777777" w:rsidTr="00BB4E37">
        <w:trPr>
          <w:trHeight w:val="315"/>
          <w:jc w:val="center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63C3C2D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FDD68D5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68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4C0B8F17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Neúspěšnost u společné části maturitní zkoušky (jaro)</w:t>
            </w:r>
          </w:p>
        </w:tc>
      </w:tr>
      <w:tr w:rsidR="006D1E3D" w:rsidRPr="00C926FB" w14:paraId="0568B6FC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1D1C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5692EA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44EE963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 xml:space="preserve">Čistá neúspěšnost u MZ (%) </w:t>
            </w:r>
          </w:p>
        </w:tc>
        <w:tc>
          <w:tcPr>
            <w:tcW w:w="34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625C2E4A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 xml:space="preserve">Hrubá neúspěšnost u MZ (%) </w:t>
            </w:r>
          </w:p>
        </w:tc>
      </w:tr>
      <w:tr w:rsidR="006D1E3D" w:rsidRPr="00C926FB" w14:paraId="2116A555" w14:textId="77777777" w:rsidTr="00BB4E37">
        <w:trPr>
          <w:trHeight w:val="300"/>
          <w:jc w:val="center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9CD1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CCCB67" w14:textId="77777777" w:rsidR="006D1E3D" w:rsidRPr="00C926FB" w:rsidRDefault="006D1E3D" w:rsidP="00BB4E37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A40137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CF69CE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1AE0F8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3581D5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4C285E5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9780E7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38E82C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2FBA0C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0144EF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7BE7837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2024</w:t>
            </w:r>
          </w:p>
        </w:tc>
      </w:tr>
      <w:tr w:rsidR="006D1E3D" w:rsidRPr="00C926FB" w14:paraId="37AFE861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16F10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23-41-M/01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9EBA11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Strojírenství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DE6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55,6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46F5B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0C56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28,6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20E5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1CADC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31EB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55,6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DCBC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0BE0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28,6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7201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66A40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</w:tr>
      <w:tr w:rsidR="006D1E3D" w:rsidRPr="00C926FB" w14:paraId="1E7EFBD0" w14:textId="77777777" w:rsidTr="00BB4E37">
        <w:trPr>
          <w:trHeight w:val="6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2957F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23-45-L/01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DE152F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Mechanik seřizovač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F8337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9B85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18F8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C61DE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B537F73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13,6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D5E1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F167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E583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AB5D6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26,3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9E786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17,4</w:t>
            </w:r>
          </w:p>
        </w:tc>
      </w:tr>
      <w:tr w:rsidR="006D1E3D" w:rsidRPr="00C926FB" w14:paraId="1B27504F" w14:textId="77777777" w:rsidTr="00BB4E37">
        <w:trPr>
          <w:trHeight w:val="9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2AF7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lastRenderedPageBreak/>
              <w:t>33-42-M/01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6FF562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Nábytkářská a dřevařská výroba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59E86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F4023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C672A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E980B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FB930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4FDEB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14,3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C99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28,6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2F3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50,0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F6C3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42,9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B7FB0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33,3</w:t>
            </w:r>
          </w:p>
        </w:tc>
      </w:tr>
      <w:tr w:rsidR="006D1E3D" w:rsidRPr="00C926FB" w14:paraId="3492625C" w14:textId="77777777" w:rsidTr="00BB4E37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A2B7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36-47-M/01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AF3347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Stavebnictví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EFAB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61D97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A30A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947D1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94EBE6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AC1A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06B2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49FE7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70E1A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114C33B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60,0</w:t>
            </w:r>
          </w:p>
        </w:tc>
      </w:tr>
      <w:tr w:rsidR="006D1E3D" w:rsidRPr="00C926FB" w14:paraId="686B29C7" w14:textId="77777777" w:rsidTr="00BB4E37">
        <w:trPr>
          <w:trHeight w:val="6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4388A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78-42-M/01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89ED28" w14:textId="77777777" w:rsidR="006D1E3D" w:rsidRPr="00C926FB" w:rsidRDefault="006D1E3D" w:rsidP="00BB4E37">
            <w:pPr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Technické lyceum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C0E71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2E902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1B13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778D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34D535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4360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B531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16,7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5E72D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2830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E9DA5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0,0</w:t>
            </w:r>
          </w:p>
        </w:tc>
      </w:tr>
      <w:tr w:rsidR="006D1E3D" w:rsidRPr="00C926FB" w14:paraId="442DF544" w14:textId="77777777" w:rsidTr="00BB4E37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22EAB21" w14:textId="77777777" w:rsidR="006D1E3D" w:rsidRPr="00C926FB" w:rsidRDefault="006D1E3D" w:rsidP="00BB4E37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926FB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3680A27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5A22B4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16,0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F2377F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47D063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2124A38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17,8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B62189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313A6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19,2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9AF6D0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36,4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FB4F2C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17,3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E191B03" w14:textId="77777777" w:rsidR="006D1E3D" w:rsidRPr="00C926FB" w:rsidRDefault="006D1E3D" w:rsidP="00BB4E37">
            <w:pPr>
              <w:jc w:val="center"/>
              <w:rPr>
                <w:color w:val="000000"/>
                <w:szCs w:val="22"/>
              </w:rPr>
            </w:pPr>
            <w:r w:rsidRPr="00C926FB">
              <w:rPr>
                <w:color w:val="000000"/>
                <w:szCs w:val="22"/>
              </w:rPr>
              <w:t>19,6</w:t>
            </w:r>
          </w:p>
        </w:tc>
      </w:tr>
    </w:tbl>
    <w:p w14:paraId="32270DDE" w14:textId="77777777" w:rsidR="006D1E3D" w:rsidRDefault="006D1E3D" w:rsidP="006D1E3D">
      <w:pPr>
        <w:jc w:val="both"/>
        <w:rPr>
          <w:color w:val="000000" w:themeColor="text1"/>
          <w:sz w:val="24"/>
        </w:rPr>
      </w:pPr>
      <w:r w:rsidRPr="00232D8B">
        <w:rPr>
          <w:bCs/>
          <w:sz w:val="20"/>
          <w:szCs w:val="20"/>
        </w:rPr>
        <w:t>Zdroj: CERMAT</w:t>
      </w:r>
    </w:p>
    <w:p w14:paraId="1F4BC129" w14:textId="77777777" w:rsidR="006D1E3D" w:rsidRDefault="006D1E3D" w:rsidP="006D1E3D">
      <w:pPr>
        <w:jc w:val="both"/>
        <w:rPr>
          <w:color w:val="000000" w:themeColor="text1"/>
          <w:sz w:val="24"/>
        </w:rPr>
      </w:pPr>
    </w:p>
    <w:p w14:paraId="383E0E9F" w14:textId="77777777" w:rsidR="006D1E3D" w:rsidRPr="00C4280A" w:rsidRDefault="006D1E3D" w:rsidP="006D1E3D">
      <w:pPr>
        <w:jc w:val="both"/>
        <w:rPr>
          <w:sz w:val="24"/>
        </w:rPr>
      </w:pPr>
      <w:r w:rsidRPr="00C4280A">
        <w:rPr>
          <w:sz w:val="24"/>
        </w:rPr>
        <w:t>Při interpretaci výsledků či jejich porovnávání je nutné zohlednit nestandardní průběh školního roku 2020/2021 s výrazným podílem distančního vzdělávání žáků a specifický model maturitní zkoušky 2021, 2022, 2023 a 2024 (např. zkoušky společné části se od školního roku 2020/2021 konají pouze formou didaktického testu; u zkoušek společné části maturitní zkoušky došlo k navýšení času na řešení testů). Nestandardně proběhl i školní rok 2019/2020, ve kterém se výuka v části školního roku uskutečňovala distančně, maturitní zkoušku mohli konat všichni žáci posledních ročníků a z předmětů český jazyk a literatura a cizí jazyk se nekonala dílčí zkouška formou písemné práce.</w:t>
      </w:r>
    </w:p>
    <w:p w14:paraId="3FC3C39A" w14:textId="77777777" w:rsidR="006D1E3D" w:rsidRDefault="006D1E3D" w:rsidP="006D1E3D">
      <w:pPr>
        <w:jc w:val="both"/>
        <w:rPr>
          <w:color w:val="000000" w:themeColor="text1"/>
          <w:sz w:val="24"/>
        </w:rPr>
      </w:pPr>
    </w:p>
    <w:p w14:paraId="5433BC9E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  <w:r w:rsidRPr="001171BA">
        <w:rPr>
          <w:b/>
          <w:bCs/>
          <w:color w:val="000000" w:themeColor="text1"/>
          <w:sz w:val="24"/>
        </w:rPr>
        <w:t>Ekonomické údaje, rozpočet (k 01. 01. 202</w:t>
      </w:r>
      <w:r>
        <w:rPr>
          <w:b/>
          <w:bCs/>
          <w:color w:val="000000" w:themeColor="text1"/>
          <w:sz w:val="24"/>
        </w:rPr>
        <w:t>5</w:t>
      </w:r>
      <w:r w:rsidRPr="001171BA">
        <w:rPr>
          <w:b/>
          <w:bCs/>
          <w:color w:val="000000" w:themeColor="text1"/>
          <w:sz w:val="24"/>
        </w:rPr>
        <w:t>):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080"/>
      </w:tblGrid>
      <w:tr w:rsidR="006D1E3D" w:rsidRPr="0051557E" w14:paraId="2319F56D" w14:textId="77777777" w:rsidTr="00BB4E37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FD7D2C9" w14:textId="77777777" w:rsidR="006D1E3D" w:rsidRPr="0051557E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51557E">
              <w:rPr>
                <w:b/>
                <w:bCs/>
                <w:color w:val="000000"/>
                <w:sz w:val="24"/>
              </w:rPr>
              <w:t>Roční výše nájemného (Kč)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5D9B" w14:textId="77777777" w:rsidR="006D1E3D" w:rsidRPr="0051557E" w:rsidRDefault="006D1E3D" w:rsidP="00BB4E37">
            <w:pPr>
              <w:jc w:val="right"/>
              <w:rPr>
                <w:color w:val="000000"/>
                <w:sz w:val="24"/>
              </w:rPr>
            </w:pPr>
            <w:r w:rsidRPr="0051557E">
              <w:rPr>
                <w:color w:val="000000"/>
                <w:sz w:val="24"/>
              </w:rPr>
              <w:t>122 889</w:t>
            </w:r>
          </w:p>
        </w:tc>
      </w:tr>
      <w:tr w:rsidR="006D1E3D" w:rsidRPr="0051557E" w14:paraId="63A228ED" w14:textId="77777777" w:rsidTr="00BB4E37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5E922A7" w14:textId="77777777" w:rsidR="006D1E3D" w:rsidRPr="0051557E" w:rsidRDefault="006D1E3D" w:rsidP="00BB4E37">
            <w:pPr>
              <w:rPr>
                <w:b/>
                <w:bCs/>
                <w:color w:val="000000"/>
                <w:sz w:val="24"/>
              </w:rPr>
            </w:pPr>
            <w:r w:rsidRPr="0051557E">
              <w:rPr>
                <w:b/>
                <w:bCs/>
                <w:color w:val="000000"/>
                <w:sz w:val="24"/>
              </w:rPr>
              <w:t>Provozní dotace (Kč) ÚZ 007 (nájemné včetně tělocvičen apod.)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228" w14:textId="77777777" w:rsidR="006D1E3D" w:rsidRPr="0051557E" w:rsidRDefault="006D1E3D" w:rsidP="00BB4E37">
            <w:pPr>
              <w:jc w:val="right"/>
              <w:rPr>
                <w:color w:val="000000"/>
                <w:sz w:val="24"/>
              </w:rPr>
            </w:pPr>
            <w:r w:rsidRPr="0051557E">
              <w:rPr>
                <w:color w:val="000000"/>
                <w:sz w:val="24"/>
              </w:rPr>
              <w:t>122 889</w:t>
            </w:r>
          </w:p>
        </w:tc>
      </w:tr>
      <w:tr w:rsidR="006D1E3D" w:rsidRPr="0051557E" w14:paraId="586FF5E8" w14:textId="77777777" w:rsidTr="00BB4E37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F09087A" w14:textId="77777777" w:rsidR="006D1E3D" w:rsidRPr="0051557E" w:rsidRDefault="006D1E3D" w:rsidP="00BB4E37">
            <w:pPr>
              <w:jc w:val="both"/>
              <w:rPr>
                <w:b/>
                <w:bCs/>
                <w:color w:val="000000"/>
                <w:sz w:val="24"/>
              </w:rPr>
            </w:pPr>
            <w:r w:rsidRPr="0051557E">
              <w:rPr>
                <w:b/>
                <w:bCs/>
                <w:color w:val="000000"/>
                <w:sz w:val="24"/>
              </w:rPr>
              <w:t>Provozní dotace (Kč) ÚZ 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1E3D" w14:textId="77777777" w:rsidR="006D1E3D" w:rsidRPr="0051557E" w:rsidRDefault="006D1E3D" w:rsidP="00BB4E37">
            <w:pPr>
              <w:jc w:val="right"/>
              <w:rPr>
                <w:color w:val="000000"/>
                <w:sz w:val="24"/>
              </w:rPr>
            </w:pPr>
            <w:r w:rsidRPr="0051557E">
              <w:rPr>
                <w:color w:val="000000"/>
                <w:sz w:val="24"/>
              </w:rPr>
              <w:t>4 117 001</w:t>
            </w:r>
          </w:p>
        </w:tc>
      </w:tr>
    </w:tbl>
    <w:p w14:paraId="5A39A6E9" w14:textId="77777777" w:rsidR="006D1E3D" w:rsidRPr="00CF4D55" w:rsidRDefault="006D1E3D" w:rsidP="006D1E3D">
      <w:pPr>
        <w:jc w:val="both"/>
        <w:rPr>
          <w:color w:val="000000" w:themeColor="text1"/>
          <w:sz w:val="24"/>
        </w:rPr>
      </w:pPr>
      <w:r w:rsidRPr="00CF4D55">
        <w:rPr>
          <w:color w:val="000000" w:themeColor="text1"/>
          <w:sz w:val="20"/>
          <w:szCs w:val="20"/>
        </w:rPr>
        <w:t>Pozn.: Rozpočet provozních výdajů na rok 2025 vychází prozatím z rozpočtu roku 2024 a na základě oprávněných požadavků škol uplatněných v rámci dohodovacího řízení v březnu 2025 event. později v průběhu roku bude následně upravován.</w:t>
      </w:r>
    </w:p>
    <w:p w14:paraId="70C52C7B" w14:textId="77777777" w:rsidR="006D1E3D" w:rsidRDefault="006D1E3D" w:rsidP="006D1E3D">
      <w:pPr>
        <w:jc w:val="both"/>
        <w:rPr>
          <w:color w:val="000000" w:themeColor="text1"/>
          <w:sz w:val="24"/>
        </w:rPr>
      </w:pPr>
      <w:r w:rsidRPr="00235A4D">
        <w:rPr>
          <w:b/>
          <w:bCs/>
          <w:color w:val="000000" w:themeColor="text1"/>
          <w:sz w:val="24"/>
        </w:rPr>
        <w:t>Inspekční zpráva České školní inspekce z prosince 2021</w:t>
      </w:r>
      <w:r w:rsidRPr="005F4C87">
        <w:rPr>
          <w:b/>
          <w:bCs/>
          <w:color w:val="000000" w:themeColor="text1"/>
          <w:sz w:val="24"/>
        </w:rPr>
        <w:t xml:space="preserve"> </w:t>
      </w:r>
      <w:r w:rsidRPr="005F4C87">
        <w:rPr>
          <w:color w:val="000000" w:themeColor="text1"/>
          <w:sz w:val="24"/>
        </w:rPr>
        <w:t>uvádí mj.</w:t>
      </w:r>
      <w:r>
        <w:rPr>
          <w:color w:val="000000" w:themeColor="text1"/>
          <w:sz w:val="24"/>
        </w:rPr>
        <w:t>, že se z</w:t>
      </w:r>
      <w:r w:rsidRPr="00D911DC">
        <w:rPr>
          <w:color w:val="000000" w:themeColor="text1"/>
          <w:sz w:val="24"/>
        </w:rPr>
        <w:t>lepšila se kvalita materiálního vybavení školy</w:t>
      </w:r>
      <w:r>
        <w:rPr>
          <w:color w:val="000000" w:themeColor="text1"/>
          <w:sz w:val="24"/>
        </w:rPr>
        <w:t>,</w:t>
      </w:r>
      <w:r w:rsidRPr="00C14D01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s</w:t>
      </w:r>
      <w:r w:rsidRPr="00EA5009">
        <w:rPr>
          <w:color w:val="000000" w:themeColor="text1"/>
          <w:sz w:val="24"/>
        </w:rPr>
        <w:t>tabilizoval se počet žáků školy</w:t>
      </w:r>
      <w:r>
        <w:rPr>
          <w:color w:val="000000" w:themeColor="text1"/>
          <w:sz w:val="24"/>
        </w:rPr>
        <w:t xml:space="preserve"> a k</w:t>
      </w:r>
      <w:r w:rsidRPr="00EA5009">
        <w:rPr>
          <w:color w:val="000000" w:themeColor="text1"/>
          <w:sz w:val="24"/>
        </w:rPr>
        <w:t>valitní podmínky a průběh vzdělávání v oborech Stavebnictví a Nábytkářská</w:t>
      </w:r>
      <w:r>
        <w:rPr>
          <w:color w:val="000000" w:themeColor="text1"/>
          <w:sz w:val="24"/>
        </w:rPr>
        <w:t xml:space="preserve"> </w:t>
      </w:r>
      <w:r w:rsidRPr="00EA5009">
        <w:rPr>
          <w:color w:val="000000" w:themeColor="text1"/>
          <w:sz w:val="24"/>
        </w:rPr>
        <w:t>a dřevařská výroba se odrážejí v dobrých výsledcích žáků</w:t>
      </w:r>
      <w:r>
        <w:rPr>
          <w:color w:val="000000" w:themeColor="text1"/>
          <w:sz w:val="24"/>
        </w:rPr>
        <w:t>.</w:t>
      </w:r>
      <w:r w:rsidRPr="00F73651">
        <w:rPr>
          <w:color w:val="000000" w:themeColor="text1"/>
          <w:sz w:val="24"/>
        </w:rPr>
        <w:t xml:space="preserve"> Dále uvádí</w:t>
      </w:r>
      <w:r>
        <w:rPr>
          <w:color w:val="000000" w:themeColor="text1"/>
          <w:sz w:val="24"/>
        </w:rPr>
        <w:t>, že se š</w:t>
      </w:r>
      <w:r w:rsidRPr="00EA5009">
        <w:rPr>
          <w:color w:val="000000" w:themeColor="text1"/>
          <w:sz w:val="24"/>
        </w:rPr>
        <w:t>kole se nedaří analyzovat</w:t>
      </w:r>
      <w:r>
        <w:rPr>
          <w:color w:val="000000" w:themeColor="text1"/>
          <w:sz w:val="24"/>
        </w:rPr>
        <w:t xml:space="preserve"> </w:t>
      </w:r>
      <w:r w:rsidRPr="00EA5009">
        <w:rPr>
          <w:color w:val="000000" w:themeColor="text1"/>
          <w:sz w:val="24"/>
        </w:rPr>
        <w:t>příčiny neúspěšnosti u maturitních zkoušek</w:t>
      </w:r>
      <w:r>
        <w:rPr>
          <w:color w:val="000000" w:themeColor="text1"/>
          <w:sz w:val="24"/>
        </w:rPr>
        <w:t>. Doporučuje mj. v</w:t>
      </w:r>
      <w:r w:rsidRPr="00E23705">
        <w:rPr>
          <w:color w:val="000000" w:themeColor="text1"/>
          <w:sz w:val="24"/>
        </w:rPr>
        <w:t>ypracovat a aplikovat promyšlenou strategii předcházení školní neúspěšnost</w:t>
      </w:r>
      <w:r>
        <w:rPr>
          <w:color w:val="000000" w:themeColor="text1"/>
          <w:sz w:val="24"/>
        </w:rPr>
        <w:t xml:space="preserve">i, </w:t>
      </w:r>
      <w:r w:rsidRPr="00E23705">
        <w:rPr>
          <w:color w:val="000000" w:themeColor="text1"/>
          <w:sz w:val="24"/>
        </w:rPr>
        <w:t>poskytovat podporu žákům ohroženým školním neúspěchem nejen mimo vyučování, ale</w:t>
      </w:r>
      <w:r>
        <w:rPr>
          <w:color w:val="000000" w:themeColor="text1"/>
          <w:sz w:val="24"/>
        </w:rPr>
        <w:t xml:space="preserve"> </w:t>
      </w:r>
      <w:r w:rsidRPr="00E23705">
        <w:rPr>
          <w:color w:val="000000" w:themeColor="text1"/>
          <w:sz w:val="24"/>
        </w:rPr>
        <w:t>především přímo ve výuce cíleným individuálním přístupem vycházejícím z</w:t>
      </w:r>
      <w:r>
        <w:rPr>
          <w:color w:val="000000" w:themeColor="text1"/>
          <w:sz w:val="24"/>
        </w:rPr>
        <w:t> </w:t>
      </w:r>
      <w:r w:rsidRPr="00E23705">
        <w:rPr>
          <w:color w:val="000000" w:themeColor="text1"/>
          <w:sz w:val="24"/>
        </w:rPr>
        <w:t>potřeb žáka.</w:t>
      </w:r>
    </w:p>
    <w:p w14:paraId="574863D7" w14:textId="77777777" w:rsidR="006D1E3D" w:rsidRPr="00E23705" w:rsidRDefault="006D1E3D" w:rsidP="006D1E3D">
      <w:pPr>
        <w:jc w:val="both"/>
        <w:rPr>
          <w:color w:val="000000" w:themeColor="text1"/>
          <w:sz w:val="24"/>
        </w:rPr>
      </w:pPr>
    </w:p>
    <w:p w14:paraId="0F2B245F" w14:textId="77777777" w:rsidR="006D1E3D" w:rsidRPr="00A05E92" w:rsidRDefault="006D1E3D" w:rsidP="006D1E3D">
      <w:pPr>
        <w:pStyle w:val="Odstavecseseznamem"/>
        <w:numPr>
          <w:ilvl w:val="0"/>
          <w:numId w:val="22"/>
        </w:numPr>
        <w:contextualSpacing/>
        <w:jc w:val="both"/>
        <w:rPr>
          <w:b/>
          <w:bCs/>
          <w:u w:val="single"/>
        </w:rPr>
      </w:pPr>
      <w:r w:rsidRPr="00A05E92">
        <w:rPr>
          <w:b/>
          <w:bCs/>
          <w:u w:val="single"/>
        </w:rPr>
        <w:t xml:space="preserve">Demografická situace okresu </w:t>
      </w:r>
      <w:r>
        <w:rPr>
          <w:b/>
          <w:bCs/>
          <w:u w:val="single"/>
        </w:rPr>
        <w:t>Benešov</w:t>
      </w:r>
    </w:p>
    <w:p w14:paraId="051F0E42" w14:textId="77777777" w:rsidR="006D1E3D" w:rsidRDefault="006D1E3D" w:rsidP="006D1E3D">
      <w:pPr>
        <w:rPr>
          <w:bCs/>
          <w:sz w:val="24"/>
        </w:rPr>
      </w:pPr>
    </w:p>
    <w:p w14:paraId="1372A0DE" w14:textId="77777777" w:rsidR="006D1E3D" w:rsidRDefault="006D1E3D" w:rsidP="006D1E3D">
      <w:pPr>
        <w:spacing w:before="120" w:after="120"/>
        <w:jc w:val="both"/>
        <w:rPr>
          <w:sz w:val="24"/>
        </w:rPr>
      </w:pPr>
      <w:r w:rsidRPr="00FA30DB">
        <w:rPr>
          <w:sz w:val="24"/>
        </w:rPr>
        <w:t>Území okresu je přirozené spádové území pro střední školy, proto je k němu posuzována i demografická situace.</w:t>
      </w:r>
      <w:r w:rsidRPr="007B3ACB">
        <w:t xml:space="preserve"> </w:t>
      </w:r>
      <w:r w:rsidRPr="007B3ACB">
        <w:rPr>
          <w:sz w:val="24"/>
        </w:rPr>
        <w:t>Pro střední školství je zásadní věková skupina 15–18 let.</w:t>
      </w:r>
    </w:p>
    <w:p w14:paraId="2F92228A" w14:textId="77777777" w:rsidR="006D1E3D" w:rsidRDefault="006D1E3D" w:rsidP="006D1E3D">
      <w:pPr>
        <w:spacing w:before="120" w:after="120"/>
        <w:jc w:val="both"/>
        <w:rPr>
          <w:sz w:val="24"/>
        </w:rPr>
      </w:pPr>
      <w:r w:rsidRPr="002F49BC">
        <w:rPr>
          <w:sz w:val="24"/>
        </w:rPr>
        <w:t xml:space="preserve">V následujícím grafu je uvedena prognóza vývoje počtu obyvatel ve věku 15–18 let v okrese </w:t>
      </w:r>
      <w:r>
        <w:rPr>
          <w:sz w:val="24"/>
        </w:rPr>
        <w:t>Benešov</w:t>
      </w:r>
      <w:r w:rsidRPr="002F49BC">
        <w:rPr>
          <w:sz w:val="24"/>
        </w:rPr>
        <w:t xml:space="preserve"> do roku 2050 dle údajů demografické studie zpracované společností Demografie Morava v únoru 2024.</w:t>
      </w:r>
    </w:p>
    <w:p w14:paraId="1443E353" w14:textId="77777777" w:rsidR="006D1E3D" w:rsidRDefault="006D1E3D" w:rsidP="006D1E3D">
      <w:pPr>
        <w:spacing w:before="120"/>
        <w:jc w:val="both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6D33107F" wp14:editId="5B0CCC93">
            <wp:extent cx="5759450" cy="3028950"/>
            <wp:effectExtent l="0" t="0" r="0" b="0"/>
            <wp:docPr id="1766152116" name="Obrázek 1766152116" descr="Obsah obrázku text, snímek obrazovky, Vykreslený graf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152116" name="Obrázek 1766152116" descr="Obsah obrázku text, snímek obrazovky, Vykreslený graf, řada/pruh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49CCE" w14:textId="77777777" w:rsidR="006D1E3D" w:rsidRDefault="006D1E3D" w:rsidP="006D1E3D">
      <w:pPr>
        <w:spacing w:after="120"/>
        <w:jc w:val="both"/>
        <w:rPr>
          <w:sz w:val="24"/>
        </w:rPr>
      </w:pPr>
      <w:r w:rsidRPr="002F49BC">
        <w:rPr>
          <w:sz w:val="20"/>
          <w:szCs w:val="20"/>
        </w:rPr>
        <w:t>Zdroj: Demografická studie Středočeský kraj a 28 lokalit (Demografie Morava, únor 2024)</w:t>
      </w:r>
    </w:p>
    <w:p w14:paraId="13B0406A" w14:textId="77777777" w:rsidR="006D1E3D" w:rsidRPr="00FA30DB" w:rsidRDefault="006D1E3D" w:rsidP="006D1E3D">
      <w:pPr>
        <w:spacing w:before="120" w:after="120"/>
        <w:jc w:val="both"/>
        <w:rPr>
          <w:sz w:val="24"/>
        </w:rPr>
      </w:pPr>
      <w:r w:rsidRPr="00D83044">
        <w:rPr>
          <w:sz w:val="24"/>
        </w:rPr>
        <w:t>Podle střední varianty vývoje by se počet obyvatel ve věku 15–18 let v</w:t>
      </w:r>
      <w:r>
        <w:rPr>
          <w:sz w:val="24"/>
        </w:rPr>
        <w:t> </w:t>
      </w:r>
      <w:r w:rsidRPr="00D83044">
        <w:rPr>
          <w:sz w:val="24"/>
        </w:rPr>
        <w:t>okrese</w:t>
      </w:r>
      <w:r>
        <w:rPr>
          <w:sz w:val="24"/>
        </w:rPr>
        <w:t xml:space="preserve"> Benešov </w:t>
      </w:r>
      <w:r w:rsidRPr="00D83044">
        <w:rPr>
          <w:sz w:val="24"/>
        </w:rPr>
        <w:t>měl zvyšovat až do roku 2025, v roce 2026 by měl zůstat skoro stejný a následně by měl klesat až do roku 2029. V roce 2030 by se počet obyvatel ve věku 15–18 let měl zvýšit</w:t>
      </w:r>
      <w:r>
        <w:rPr>
          <w:sz w:val="24"/>
        </w:rPr>
        <w:t>,</w:t>
      </w:r>
      <w:r w:rsidRPr="00D83044">
        <w:rPr>
          <w:sz w:val="24"/>
        </w:rPr>
        <w:t xml:space="preserve"> v roce 2031 by měl zůstat na podobné úrovni, v roce 2032 by mělo dojít k dalšímu zvýšení a v následujících dvou letech by se měl udržovat přibližně na stejné úrovni.</w:t>
      </w:r>
      <w:r>
        <w:rPr>
          <w:sz w:val="24"/>
        </w:rPr>
        <w:t xml:space="preserve"> </w:t>
      </w:r>
      <w:r w:rsidRPr="00014861">
        <w:rPr>
          <w:sz w:val="24"/>
        </w:rPr>
        <w:t>Od roku 2035</w:t>
      </w:r>
      <w:r>
        <w:rPr>
          <w:sz w:val="24"/>
        </w:rPr>
        <w:t xml:space="preserve"> až do roku 2046</w:t>
      </w:r>
      <w:r w:rsidRPr="00014861">
        <w:rPr>
          <w:sz w:val="24"/>
        </w:rPr>
        <w:t xml:space="preserve"> by se počet obyvatel ve věku 15–18 let měl snižovat</w:t>
      </w:r>
      <w:r>
        <w:rPr>
          <w:sz w:val="24"/>
        </w:rPr>
        <w:t xml:space="preserve"> a od roku 2047 do roku 2050 opět zvyšovat.</w:t>
      </w:r>
    </w:p>
    <w:p w14:paraId="6BA3D11C" w14:textId="77777777" w:rsidR="006D1E3D" w:rsidRPr="00B71C84" w:rsidRDefault="006D1E3D" w:rsidP="006D1E3D">
      <w:pPr>
        <w:jc w:val="both"/>
        <w:rPr>
          <w:bCs/>
          <w:sz w:val="24"/>
        </w:rPr>
      </w:pPr>
    </w:p>
    <w:p w14:paraId="069A1EA1" w14:textId="77777777" w:rsidR="006D1E3D" w:rsidRPr="00A05E92" w:rsidRDefault="006D1E3D" w:rsidP="006D1E3D">
      <w:pPr>
        <w:jc w:val="both"/>
        <w:rPr>
          <w:b/>
          <w:bCs/>
          <w:color w:val="000000" w:themeColor="text1"/>
          <w:sz w:val="24"/>
        </w:rPr>
      </w:pPr>
      <w:r w:rsidRPr="00A05E92">
        <w:rPr>
          <w:b/>
          <w:bCs/>
          <w:color w:val="000000" w:themeColor="text1"/>
          <w:sz w:val="24"/>
        </w:rPr>
        <w:t>Zdůvodnění záměru:</w:t>
      </w:r>
    </w:p>
    <w:p w14:paraId="6195B8EA" w14:textId="77777777" w:rsidR="006D1E3D" w:rsidRPr="00A05E92" w:rsidRDefault="006D1E3D" w:rsidP="006D1E3D">
      <w:pPr>
        <w:spacing w:before="120" w:after="120"/>
        <w:jc w:val="both"/>
        <w:rPr>
          <w:sz w:val="24"/>
        </w:rPr>
      </w:pPr>
      <w:r w:rsidRPr="00A05E92">
        <w:rPr>
          <w:sz w:val="24"/>
        </w:rPr>
        <w:t>Záměr vychází ze Strategie rozvoje sítě škol a školských zařízení zřizovaných Středočeským krajem a jejich vzdělávací nabídky do roku 2030+ (základní východiska, kritéria a postupy)</w:t>
      </w:r>
      <w:r>
        <w:rPr>
          <w:sz w:val="24"/>
        </w:rPr>
        <w:t xml:space="preserve">, která byla schválena Zastupitelstvem Středočeského kraje v červnu </w:t>
      </w:r>
      <w:r w:rsidRPr="00A05E92">
        <w:rPr>
          <w:sz w:val="24"/>
        </w:rPr>
        <w:t>2022.</w:t>
      </w:r>
    </w:p>
    <w:p w14:paraId="47E3CC36" w14:textId="77777777" w:rsidR="006D1E3D" w:rsidRPr="002B53B4" w:rsidRDefault="006D1E3D" w:rsidP="006D1E3D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2B53B4">
        <w:rPr>
          <w:sz w:val="24"/>
        </w:rPr>
        <w:t xml:space="preserve">S ohledem na velikost </w:t>
      </w:r>
      <w:r>
        <w:rPr>
          <w:sz w:val="24"/>
        </w:rPr>
        <w:t xml:space="preserve">a naplněnost </w:t>
      </w:r>
      <w:r w:rsidRPr="00935724">
        <w:rPr>
          <w:sz w:val="24"/>
        </w:rPr>
        <w:t>Střední odborn</w:t>
      </w:r>
      <w:r>
        <w:rPr>
          <w:sz w:val="24"/>
        </w:rPr>
        <w:t>é</w:t>
      </w:r>
      <w:r w:rsidRPr="00935724">
        <w:rPr>
          <w:sz w:val="24"/>
        </w:rPr>
        <w:t xml:space="preserve"> škol</w:t>
      </w:r>
      <w:r>
        <w:rPr>
          <w:sz w:val="24"/>
        </w:rPr>
        <w:t>y</w:t>
      </w:r>
      <w:r w:rsidRPr="00935724">
        <w:rPr>
          <w:sz w:val="24"/>
        </w:rPr>
        <w:t xml:space="preserve"> a Střední</w:t>
      </w:r>
      <w:r>
        <w:rPr>
          <w:sz w:val="24"/>
        </w:rPr>
        <w:t>ho</w:t>
      </w:r>
      <w:r w:rsidRPr="00935724">
        <w:rPr>
          <w:sz w:val="24"/>
        </w:rPr>
        <w:t xml:space="preserve"> odborné</w:t>
      </w:r>
      <w:r>
        <w:rPr>
          <w:sz w:val="24"/>
        </w:rPr>
        <w:t>ho</w:t>
      </w:r>
      <w:r w:rsidRPr="00935724">
        <w:rPr>
          <w:sz w:val="24"/>
        </w:rPr>
        <w:t xml:space="preserve"> učiliště, Vlašim, Zámek 1</w:t>
      </w:r>
      <w:r w:rsidRPr="002B53B4">
        <w:rPr>
          <w:sz w:val="24"/>
        </w:rPr>
        <w:t>, demografický vývoj regionu</w:t>
      </w:r>
      <w:r>
        <w:rPr>
          <w:sz w:val="24"/>
        </w:rPr>
        <w:t xml:space="preserve"> a</w:t>
      </w:r>
      <w:r w:rsidRPr="002F6E34">
        <w:rPr>
          <w:sz w:val="24"/>
        </w:rPr>
        <w:t xml:space="preserve"> </w:t>
      </w:r>
      <w:r w:rsidRPr="002B53B4">
        <w:rPr>
          <w:sz w:val="24"/>
        </w:rPr>
        <w:t>potřeby vzdělávací soustavy ve Středočeském kraji</w:t>
      </w:r>
      <w:r>
        <w:rPr>
          <w:sz w:val="24"/>
        </w:rPr>
        <w:t xml:space="preserve"> </w:t>
      </w:r>
      <w:r w:rsidRPr="002B53B4">
        <w:rPr>
          <w:sz w:val="24"/>
        </w:rPr>
        <w:t xml:space="preserve">je navrhováno institucionální </w:t>
      </w:r>
      <w:r w:rsidRPr="002B53B4">
        <w:rPr>
          <w:rFonts w:eastAsiaTheme="minorHAnsi"/>
          <w:sz w:val="24"/>
          <w:lang w:eastAsia="en-US"/>
        </w:rPr>
        <w:t xml:space="preserve">sloučení </w:t>
      </w:r>
      <w:r>
        <w:rPr>
          <w:rFonts w:eastAsiaTheme="minorHAnsi"/>
          <w:sz w:val="24"/>
          <w:lang w:eastAsia="en-US"/>
        </w:rPr>
        <w:t xml:space="preserve">se </w:t>
      </w:r>
      <w:r w:rsidRPr="00935724">
        <w:rPr>
          <w:rFonts w:eastAsiaTheme="minorHAnsi"/>
          <w:sz w:val="24"/>
          <w:lang w:eastAsia="en-US"/>
        </w:rPr>
        <w:t>Střední průmyslov</w:t>
      </w:r>
      <w:r>
        <w:rPr>
          <w:rFonts w:eastAsiaTheme="minorHAnsi"/>
          <w:sz w:val="24"/>
          <w:lang w:eastAsia="en-US"/>
        </w:rPr>
        <w:t>ou</w:t>
      </w:r>
      <w:r w:rsidRPr="00935724">
        <w:rPr>
          <w:rFonts w:eastAsiaTheme="minorHAnsi"/>
          <w:sz w:val="24"/>
          <w:lang w:eastAsia="en-US"/>
        </w:rPr>
        <w:t xml:space="preserve"> škol</w:t>
      </w:r>
      <w:r>
        <w:rPr>
          <w:rFonts w:eastAsiaTheme="minorHAnsi"/>
          <w:sz w:val="24"/>
          <w:lang w:eastAsia="en-US"/>
        </w:rPr>
        <w:t>ou</w:t>
      </w:r>
      <w:r w:rsidRPr="00935724">
        <w:rPr>
          <w:rFonts w:eastAsiaTheme="minorHAnsi"/>
          <w:sz w:val="24"/>
          <w:lang w:eastAsia="en-US"/>
        </w:rPr>
        <w:t>, Vlašim, Komenského 41</w:t>
      </w:r>
      <w:r w:rsidRPr="002B53B4">
        <w:rPr>
          <w:sz w:val="24"/>
        </w:rPr>
        <w:t>, které bude mít formu spojeného ředitelství</w:t>
      </w:r>
      <w:r w:rsidRPr="002B53B4">
        <w:rPr>
          <w:rFonts w:eastAsiaTheme="minorHAnsi"/>
          <w:sz w:val="24"/>
          <w:lang w:eastAsia="en-US"/>
        </w:rPr>
        <w:t>, kdy většina manažerských,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 xml:space="preserve">administrativních a hospodářských činností </w:t>
      </w:r>
      <w:r w:rsidRPr="002B53B4">
        <w:rPr>
          <w:sz w:val="24"/>
        </w:rPr>
        <w:t>bude</w:t>
      </w:r>
      <w:r w:rsidRPr="002B53B4">
        <w:rPr>
          <w:rFonts w:eastAsiaTheme="minorHAnsi"/>
          <w:sz w:val="24"/>
          <w:lang w:eastAsia="en-US"/>
        </w:rPr>
        <w:t xml:space="preserve"> vykonávána </w:t>
      </w:r>
      <w:r w:rsidRPr="002E3DA8">
        <w:rPr>
          <w:rFonts w:eastAsiaTheme="minorHAnsi"/>
          <w:sz w:val="24"/>
          <w:lang w:eastAsia="en-US"/>
        </w:rPr>
        <w:t>ředitelstvím nástupnické organizace</w:t>
      </w:r>
      <w:r>
        <w:rPr>
          <w:rFonts w:eastAsiaTheme="minorHAnsi"/>
          <w:sz w:val="24"/>
          <w:lang w:eastAsia="en-US"/>
        </w:rPr>
        <w:t xml:space="preserve"> (v </w:t>
      </w:r>
      <w:r w:rsidRPr="002E3DA8">
        <w:rPr>
          <w:rFonts w:eastAsiaTheme="minorHAnsi"/>
          <w:sz w:val="24"/>
          <w:lang w:eastAsia="en-US"/>
        </w:rPr>
        <w:t>tzv. spojeném neb</w:t>
      </w:r>
      <w:r>
        <w:rPr>
          <w:rFonts w:eastAsiaTheme="minorHAnsi"/>
          <w:sz w:val="24"/>
          <w:lang w:eastAsia="en-US"/>
        </w:rPr>
        <w:t>o</w:t>
      </w:r>
      <w:r w:rsidRPr="002E3DA8">
        <w:rPr>
          <w:rFonts w:eastAsiaTheme="minorHAnsi"/>
          <w:sz w:val="24"/>
          <w:lang w:eastAsia="en-US"/>
        </w:rPr>
        <w:t>li centrálním ředitelství</w:t>
      </w:r>
      <w:r>
        <w:rPr>
          <w:rFonts w:eastAsiaTheme="minorHAnsi"/>
          <w:sz w:val="24"/>
          <w:lang w:eastAsia="en-US"/>
        </w:rPr>
        <w:t>)</w:t>
      </w:r>
      <w:r w:rsidRPr="002B53B4">
        <w:rPr>
          <w:sz w:val="24"/>
        </w:rPr>
        <w:t>. Na</w:t>
      </w:r>
      <w:r w:rsidRPr="002B53B4">
        <w:rPr>
          <w:rFonts w:eastAsiaTheme="minorHAnsi"/>
          <w:sz w:val="24"/>
          <w:lang w:eastAsia="en-US"/>
        </w:rPr>
        <w:t xml:space="preserve"> </w:t>
      </w:r>
      <w:r>
        <w:rPr>
          <w:rFonts w:eastAsiaTheme="minorHAnsi"/>
          <w:sz w:val="24"/>
          <w:lang w:eastAsia="en-US"/>
        </w:rPr>
        <w:t>odloučených</w:t>
      </w:r>
      <w:r w:rsidRPr="002B53B4">
        <w:rPr>
          <w:rFonts w:eastAsiaTheme="minorHAnsi"/>
          <w:sz w:val="24"/>
          <w:lang w:eastAsia="en-US"/>
        </w:rPr>
        <w:t xml:space="preserve"> pracovišt</w:t>
      </w:r>
      <w:r>
        <w:rPr>
          <w:sz w:val="24"/>
        </w:rPr>
        <w:t>ích ve Vlašimi (</w:t>
      </w:r>
      <w:r w:rsidRPr="00935724">
        <w:rPr>
          <w:sz w:val="24"/>
        </w:rPr>
        <w:t>Zámek 1</w:t>
      </w:r>
      <w:r>
        <w:rPr>
          <w:sz w:val="24"/>
        </w:rPr>
        <w:t xml:space="preserve">, </w:t>
      </w:r>
      <w:r w:rsidRPr="00935724">
        <w:rPr>
          <w:sz w:val="24"/>
        </w:rPr>
        <w:t>Československé armády 1714</w:t>
      </w:r>
      <w:r>
        <w:rPr>
          <w:sz w:val="24"/>
        </w:rPr>
        <w:t xml:space="preserve">, </w:t>
      </w:r>
      <w:r w:rsidRPr="002F7F7D">
        <w:rPr>
          <w:sz w:val="24"/>
        </w:rPr>
        <w:t>Havlíčkova 522</w:t>
      </w:r>
      <w:r>
        <w:rPr>
          <w:sz w:val="24"/>
        </w:rPr>
        <w:t xml:space="preserve">) a v Tehově </w:t>
      </w:r>
      <w:r w:rsidRPr="002B53B4">
        <w:rPr>
          <w:rFonts w:eastAsiaTheme="minorHAnsi"/>
          <w:sz w:val="24"/>
          <w:lang w:eastAsia="en-US"/>
        </w:rPr>
        <w:t xml:space="preserve">pak </w:t>
      </w:r>
      <w:r w:rsidRPr="002B53B4">
        <w:rPr>
          <w:sz w:val="24"/>
        </w:rPr>
        <w:t xml:space="preserve">bude </w:t>
      </w:r>
      <w:r w:rsidRPr="002B53B4">
        <w:rPr>
          <w:rFonts w:eastAsiaTheme="minorHAnsi"/>
          <w:sz w:val="24"/>
          <w:lang w:eastAsia="en-US"/>
        </w:rPr>
        <w:t>činnost soustře</w:t>
      </w:r>
      <w:r>
        <w:rPr>
          <w:rFonts w:eastAsiaTheme="minorHAnsi"/>
          <w:sz w:val="24"/>
          <w:lang w:eastAsia="en-US"/>
        </w:rPr>
        <w:t>d</w:t>
      </w:r>
      <w:r>
        <w:rPr>
          <w:sz w:val="24"/>
        </w:rPr>
        <w:t>ěna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především na zajištění kvalitního vzdělávání.</w:t>
      </w:r>
    </w:p>
    <w:p w14:paraId="091E2058" w14:textId="77777777" w:rsidR="006D1E3D" w:rsidRDefault="006D1E3D" w:rsidP="006D1E3D">
      <w:pPr>
        <w:spacing w:before="120" w:after="120"/>
        <w:jc w:val="both"/>
        <w:rPr>
          <w:sz w:val="24"/>
        </w:rPr>
      </w:pPr>
      <w:r w:rsidRPr="002E3DA8">
        <w:rPr>
          <w:rFonts w:eastAsiaTheme="minorHAnsi"/>
          <w:sz w:val="24"/>
          <w:lang w:eastAsia="en-US"/>
        </w:rPr>
        <w:t xml:space="preserve">Sloučení obou škol </w:t>
      </w:r>
      <w:r w:rsidRPr="002B53B4">
        <w:rPr>
          <w:rFonts w:eastAsiaTheme="minorHAnsi"/>
          <w:sz w:val="24"/>
          <w:lang w:eastAsia="en-US"/>
        </w:rPr>
        <w:t>přin</w:t>
      </w:r>
      <w:r w:rsidRPr="002B53B4">
        <w:rPr>
          <w:sz w:val="24"/>
        </w:rPr>
        <w:t>ese</w:t>
      </w:r>
      <w:r w:rsidRPr="002B53B4">
        <w:rPr>
          <w:rFonts w:eastAsiaTheme="minorHAnsi"/>
          <w:sz w:val="24"/>
          <w:lang w:eastAsia="en-US"/>
        </w:rPr>
        <w:t xml:space="preserve"> organizační zefektivnění, profesionalizaci managementu a odborných pozic,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významné snížení administrativní a nepedagogické zátěže a samozřejmě také úspory z</w:t>
      </w:r>
      <w:r w:rsidRPr="002B53B4">
        <w:rPr>
          <w:sz w:val="24"/>
        </w:rPr>
        <w:t> </w:t>
      </w:r>
      <w:r w:rsidRPr="002B53B4">
        <w:rPr>
          <w:rFonts w:eastAsiaTheme="minorHAnsi"/>
          <w:sz w:val="24"/>
          <w:lang w:eastAsia="en-US"/>
        </w:rPr>
        <w:t>rozsahu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 xml:space="preserve">nakupovaných dodávek a služeb. </w:t>
      </w:r>
      <w:r w:rsidRPr="002B53B4">
        <w:rPr>
          <w:sz w:val="24"/>
        </w:rPr>
        <w:t>V menších školách je ředitel i podstatnou částí svého úvazku učitel a provozní manažer a nemá tak čas a ani energii na plnění funkce pedagogického leadera.</w:t>
      </w:r>
    </w:p>
    <w:p w14:paraId="63CB7295" w14:textId="77777777" w:rsidR="006D1E3D" w:rsidRPr="00764143" w:rsidRDefault="006D1E3D" w:rsidP="006D1E3D">
      <w:pPr>
        <w:spacing w:before="120" w:after="120"/>
        <w:jc w:val="both"/>
        <w:rPr>
          <w:sz w:val="24"/>
        </w:rPr>
      </w:pPr>
      <w:r w:rsidRPr="00764143">
        <w:rPr>
          <w:sz w:val="24"/>
        </w:rPr>
        <w:lastRenderedPageBreak/>
        <w:t xml:space="preserve">Navrhovaná organizační změna umožní také zvýšit efektivitu využívání kapacity školních budov/areálů a materiálně technického vybavení. </w:t>
      </w:r>
      <w:bookmarkStart w:id="5" w:name="_Hlk157956532"/>
      <w:r w:rsidRPr="00764143">
        <w:rPr>
          <w:sz w:val="24"/>
        </w:rPr>
        <w:t>Vznikne tak silnější a konkurenceschopnější střední škola, která bude schopna například zajistit systémově a koncepčně stravování</w:t>
      </w:r>
      <w:r>
        <w:rPr>
          <w:sz w:val="24"/>
        </w:rPr>
        <w:t xml:space="preserve"> </w:t>
      </w:r>
      <w:r w:rsidRPr="00764143">
        <w:rPr>
          <w:sz w:val="24"/>
        </w:rPr>
        <w:t xml:space="preserve">škol zřizovaných Středočeským krajem ve Vlašimi. </w:t>
      </w:r>
      <w:bookmarkEnd w:id="5"/>
    </w:p>
    <w:p w14:paraId="0EF7BB30" w14:textId="77777777" w:rsidR="006D1E3D" w:rsidRPr="002B53B4" w:rsidRDefault="006D1E3D" w:rsidP="006D1E3D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2B53B4">
        <w:rPr>
          <w:rFonts w:eastAsiaTheme="minorHAnsi"/>
          <w:sz w:val="24"/>
          <w:lang w:eastAsia="en-US"/>
        </w:rPr>
        <w:t xml:space="preserve">Z pohledu kvality vzdělávání </w:t>
      </w:r>
      <w:r>
        <w:rPr>
          <w:rFonts w:eastAsiaTheme="minorHAnsi"/>
          <w:sz w:val="24"/>
          <w:lang w:eastAsia="en-US"/>
        </w:rPr>
        <w:t>sloučení obou škol</w:t>
      </w:r>
      <w:r w:rsidRPr="002B53B4">
        <w:rPr>
          <w:rFonts w:eastAsiaTheme="minorHAnsi"/>
          <w:sz w:val="24"/>
          <w:lang w:eastAsia="en-US"/>
        </w:rPr>
        <w:t xml:space="preserve"> umož</w:t>
      </w:r>
      <w:r w:rsidRPr="002B53B4">
        <w:rPr>
          <w:sz w:val="24"/>
        </w:rPr>
        <w:t>ní</w:t>
      </w:r>
      <w:r w:rsidRPr="002B53B4">
        <w:rPr>
          <w:rFonts w:eastAsiaTheme="minorHAnsi"/>
          <w:sz w:val="24"/>
          <w:lang w:eastAsia="en-US"/>
        </w:rPr>
        <w:t xml:space="preserve"> sdílení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plných úvazků kvalifikovaných a aprobovaných pedagogů i dalších odborných pedagogických pozic</w:t>
      </w:r>
      <w:r>
        <w:rPr>
          <w:rFonts w:eastAsiaTheme="minorHAnsi"/>
          <w:sz w:val="24"/>
          <w:lang w:eastAsia="en-US"/>
        </w:rPr>
        <w:t xml:space="preserve"> jako je například </w:t>
      </w:r>
      <w:r w:rsidRPr="002B53B4">
        <w:rPr>
          <w:rFonts w:eastAsiaTheme="minorHAnsi"/>
          <w:sz w:val="24"/>
          <w:lang w:eastAsia="en-US"/>
        </w:rPr>
        <w:t>školní p</w:t>
      </w:r>
      <w:r w:rsidRPr="002B53B4">
        <w:rPr>
          <w:sz w:val="24"/>
        </w:rPr>
        <w:t xml:space="preserve">sycholog, školní speciální pedagog, a </w:t>
      </w:r>
      <w:r w:rsidRPr="002B53B4">
        <w:rPr>
          <w:rFonts w:eastAsiaTheme="minorHAnsi"/>
          <w:sz w:val="24"/>
          <w:lang w:eastAsia="en-US"/>
        </w:rPr>
        <w:t xml:space="preserve">rozvoj </w:t>
      </w:r>
      <w:r w:rsidRPr="002B53B4">
        <w:rPr>
          <w:sz w:val="24"/>
        </w:rPr>
        <w:t xml:space="preserve">jejich </w:t>
      </w:r>
      <w:r w:rsidRPr="002B53B4">
        <w:rPr>
          <w:rFonts w:eastAsiaTheme="minorHAnsi"/>
          <w:sz w:val="24"/>
          <w:lang w:eastAsia="en-US"/>
        </w:rPr>
        <w:t>odborného potenciálu</w:t>
      </w:r>
      <w:r w:rsidRPr="002B53B4">
        <w:rPr>
          <w:sz w:val="24"/>
        </w:rPr>
        <w:t>. V souvislosti s</w:t>
      </w:r>
      <w:r>
        <w:rPr>
          <w:sz w:val="24"/>
        </w:rPr>
        <w:t> </w:t>
      </w:r>
      <w:r w:rsidRPr="002B53B4">
        <w:rPr>
          <w:sz w:val="24"/>
        </w:rPr>
        <w:t>institucionalizací podpůrných pedagogických pozic školního psychologa a školního speciálního pedagoga se podle velikosti školy určuje</w:t>
      </w:r>
      <w:r>
        <w:rPr>
          <w:sz w:val="24"/>
        </w:rPr>
        <w:t xml:space="preserve"> </w:t>
      </w:r>
      <w:r w:rsidRPr="002B53B4">
        <w:rPr>
          <w:sz w:val="24"/>
        </w:rPr>
        <w:t>výše úvazku</w:t>
      </w:r>
      <w:r>
        <w:rPr>
          <w:sz w:val="24"/>
        </w:rPr>
        <w:t>.</w:t>
      </w:r>
      <w:r w:rsidRPr="002B53B4">
        <w:rPr>
          <w:sz w:val="24"/>
        </w:rPr>
        <w:t xml:space="preserve"> </w:t>
      </w:r>
      <w:r>
        <w:rPr>
          <w:sz w:val="24"/>
        </w:rPr>
        <w:t>Spojené ředitelství</w:t>
      </w:r>
      <w:r w:rsidRPr="002B53B4">
        <w:rPr>
          <w:sz w:val="24"/>
        </w:rPr>
        <w:t xml:space="preserve"> zlepší zastupitelnost </w:t>
      </w:r>
      <w:r>
        <w:rPr>
          <w:sz w:val="24"/>
        </w:rPr>
        <w:t xml:space="preserve">a využitelnost </w:t>
      </w:r>
      <w:r w:rsidRPr="002B53B4">
        <w:rPr>
          <w:sz w:val="24"/>
        </w:rPr>
        <w:t>pracovníků</w:t>
      </w:r>
      <w:r>
        <w:rPr>
          <w:sz w:val="24"/>
        </w:rPr>
        <w:t xml:space="preserve">, </w:t>
      </w:r>
      <w:r w:rsidRPr="002B53B4">
        <w:rPr>
          <w:sz w:val="24"/>
        </w:rPr>
        <w:t xml:space="preserve">a to jak pedagogických, tak nepedagogických. </w:t>
      </w:r>
    </w:p>
    <w:p w14:paraId="50D4D9FB" w14:textId="77777777" w:rsidR="006D1E3D" w:rsidRPr="002B53B4" w:rsidRDefault="006D1E3D" w:rsidP="006D1E3D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2B53B4">
        <w:rPr>
          <w:sz w:val="24"/>
        </w:rPr>
        <w:t>Tento krok z</w:t>
      </w:r>
      <w:r w:rsidRPr="002B53B4">
        <w:rPr>
          <w:rFonts w:eastAsiaTheme="minorHAnsi"/>
          <w:sz w:val="24"/>
          <w:lang w:eastAsia="en-US"/>
        </w:rPr>
        <w:t>ároveň umož</w:t>
      </w:r>
      <w:r w:rsidRPr="002B53B4">
        <w:rPr>
          <w:sz w:val="24"/>
        </w:rPr>
        <w:t>ní</w:t>
      </w:r>
      <w:r w:rsidRPr="002B53B4">
        <w:rPr>
          <w:rFonts w:eastAsiaTheme="minorHAnsi"/>
          <w:sz w:val="24"/>
          <w:lang w:eastAsia="en-US"/>
        </w:rPr>
        <w:t xml:space="preserve"> rozšíření vzdělávací nabídky např. v jazykové oblasti, sdílení</w:t>
      </w:r>
      <w:r w:rsidRPr="002B53B4">
        <w:rPr>
          <w:sz w:val="24"/>
        </w:rPr>
        <w:t xml:space="preserve"> s</w:t>
      </w:r>
      <w:r w:rsidRPr="002B53B4">
        <w:rPr>
          <w:rFonts w:eastAsiaTheme="minorHAnsi"/>
          <w:sz w:val="24"/>
          <w:lang w:eastAsia="en-US"/>
        </w:rPr>
        <w:t>pecializovaných odborných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 xml:space="preserve">učeben, </w:t>
      </w:r>
      <w:r w:rsidRPr="002B53B4">
        <w:rPr>
          <w:sz w:val="24"/>
        </w:rPr>
        <w:t>finančně nákladných</w:t>
      </w:r>
      <w:r w:rsidRPr="002B53B4">
        <w:rPr>
          <w:rFonts w:eastAsiaTheme="minorHAnsi"/>
          <w:sz w:val="24"/>
          <w:lang w:eastAsia="en-US"/>
        </w:rPr>
        <w:t xml:space="preserve"> didaktických pomůcek a softwaru.</w:t>
      </w:r>
      <w:r w:rsidRPr="002B53B4">
        <w:rPr>
          <w:sz w:val="24"/>
        </w:rPr>
        <w:t xml:space="preserve"> Větší školy jsou také většinou aktivnější a úspěšnější v získávání dalších finančních zdrojů pro školu</w:t>
      </w:r>
      <w:r>
        <w:rPr>
          <w:sz w:val="24"/>
        </w:rPr>
        <w:t xml:space="preserve"> např. zapojením do různých projektů spolufinancovaných z EU</w:t>
      </w:r>
      <w:r w:rsidRPr="002B53B4">
        <w:rPr>
          <w:sz w:val="24"/>
        </w:rPr>
        <w:t>.</w:t>
      </w:r>
    </w:p>
    <w:p w14:paraId="10BB5F35" w14:textId="77777777" w:rsidR="006D1E3D" w:rsidRPr="002B53B4" w:rsidRDefault="006D1E3D" w:rsidP="006D1E3D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</w:rPr>
      </w:pPr>
      <w:r w:rsidRPr="002B53B4">
        <w:rPr>
          <w:sz w:val="24"/>
        </w:rPr>
        <w:t>V neposlední řadě má s</w:t>
      </w:r>
      <w:r w:rsidRPr="002B53B4">
        <w:rPr>
          <w:rFonts w:eastAsiaTheme="minorHAnsi"/>
          <w:sz w:val="24"/>
          <w:lang w:eastAsia="en-US"/>
        </w:rPr>
        <w:t>pojené ředitelství výhody také při koordinaci a řízení kapacit v</w:t>
      </w:r>
      <w:r>
        <w:rPr>
          <w:rFonts w:eastAsiaTheme="minorHAnsi"/>
          <w:sz w:val="24"/>
          <w:lang w:eastAsia="en-US"/>
        </w:rPr>
        <w:t> </w:t>
      </w:r>
      <w:r w:rsidRPr="002B53B4">
        <w:rPr>
          <w:rFonts w:eastAsiaTheme="minorHAnsi"/>
          <w:sz w:val="24"/>
          <w:lang w:eastAsia="en-US"/>
        </w:rPr>
        <w:t>jednotlivých oborech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vzdělání, a to jak z pohledu dlouhodobého záměru zřizovatele, tak z</w:t>
      </w:r>
      <w:r>
        <w:rPr>
          <w:rFonts w:eastAsiaTheme="minorHAnsi"/>
          <w:sz w:val="24"/>
          <w:lang w:eastAsia="en-US"/>
        </w:rPr>
        <w:t> </w:t>
      </w:r>
      <w:r w:rsidRPr="002B53B4">
        <w:rPr>
          <w:rFonts w:eastAsiaTheme="minorHAnsi"/>
          <w:sz w:val="24"/>
          <w:lang w:eastAsia="en-US"/>
        </w:rPr>
        <w:t>pohledu konkrétní školy. Umožňuje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flexibilní přizpůsobování kapacit oborů a z pohledu žáků zajišťuje snazší prostupnost mezi obory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v průběhu studia.</w:t>
      </w:r>
      <w:r w:rsidRPr="002B53B4">
        <w:rPr>
          <w:sz w:val="24"/>
        </w:rPr>
        <w:t xml:space="preserve"> Spojené ředitelství také </w:t>
      </w:r>
      <w:r w:rsidRPr="002B53B4">
        <w:rPr>
          <w:rFonts w:eastAsiaTheme="minorHAnsi"/>
          <w:sz w:val="24"/>
        </w:rPr>
        <w:t>vyt</w:t>
      </w:r>
      <w:r w:rsidRPr="002B53B4">
        <w:rPr>
          <w:sz w:val="24"/>
        </w:rPr>
        <w:t>vo</w:t>
      </w:r>
      <w:r w:rsidRPr="002B53B4">
        <w:rPr>
          <w:rFonts w:eastAsiaTheme="minorHAnsi"/>
          <w:sz w:val="24"/>
        </w:rPr>
        <w:t>ř</w:t>
      </w:r>
      <w:r w:rsidRPr="002B53B4">
        <w:rPr>
          <w:sz w:val="24"/>
        </w:rPr>
        <w:t>í</w:t>
      </w:r>
      <w:r w:rsidRPr="002B53B4">
        <w:rPr>
          <w:rFonts w:eastAsiaTheme="minorHAnsi"/>
          <w:sz w:val="24"/>
        </w:rPr>
        <w:t xml:space="preserve"> předpoklad</w:t>
      </w:r>
      <w:r w:rsidRPr="002B53B4">
        <w:rPr>
          <w:sz w:val="24"/>
        </w:rPr>
        <w:t>y</w:t>
      </w:r>
      <w:r w:rsidRPr="002B53B4">
        <w:rPr>
          <w:rFonts w:eastAsiaTheme="minorHAnsi"/>
          <w:sz w:val="24"/>
        </w:rPr>
        <w:t xml:space="preserve"> pro kvalitnější a širší nabídku dalšího vzdělávání </w:t>
      </w:r>
      <w:r w:rsidRPr="002B53B4">
        <w:rPr>
          <w:sz w:val="24"/>
        </w:rPr>
        <w:t>d</w:t>
      </w:r>
      <w:r w:rsidRPr="002B53B4">
        <w:rPr>
          <w:rFonts w:eastAsiaTheme="minorHAnsi"/>
          <w:sz w:val="24"/>
        </w:rPr>
        <w:t>ospělých</w:t>
      </w:r>
      <w:r w:rsidRPr="002B53B4">
        <w:rPr>
          <w:sz w:val="24"/>
        </w:rPr>
        <w:t>.</w:t>
      </w:r>
    </w:p>
    <w:p w14:paraId="7F4032BE" w14:textId="77777777" w:rsidR="006D1E3D" w:rsidRPr="003D719F" w:rsidRDefault="006D1E3D" w:rsidP="006D1E3D">
      <w:pPr>
        <w:autoSpaceDE w:val="0"/>
        <w:autoSpaceDN w:val="0"/>
        <w:adjustRightInd w:val="0"/>
        <w:spacing w:before="120" w:after="120"/>
        <w:jc w:val="both"/>
        <w:rPr>
          <w:b/>
          <w:bCs/>
          <w:color w:val="FF0000"/>
          <w:sz w:val="24"/>
        </w:rPr>
      </w:pPr>
      <w:r w:rsidRPr="00F8406F">
        <w:rPr>
          <w:b/>
          <w:bCs/>
          <w:color w:val="000000" w:themeColor="text1"/>
          <w:sz w:val="24"/>
        </w:rPr>
        <w:t>Navrhovaný termín sloučení obou příspěvkových organizací je s </w:t>
      </w:r>
      <w:r w:rsidRPr="00DC4C99">
        <w:rPr>
          <w:b/>
          <w:bCs/>
          <w:color w:val="000000" w:themeColor="text1"/>
          <w:sz w:val="24"/>
        </w:rPr>
        <w:t>účinnos</w:t>
      </w:r>
      <w:r w:rsidRPr="00DC4C99">
        <w:rPr>
          <w:b/>
          <w:bCs/>
          <w:sz w:val="24"/>
        </w:rPr>
        <w:t xml:space="preserve">tí 1. 9. 2026. </w:t>
      </w:r>
    </w:p>
    <w:p w14:paraId="5CE78F98" w14:textId="77777777" w:rsidR="006D1E3D" w:rsidRPr="00375CB3" w:rsidRDefault="006D1E3D" w:rsidP="006D1E3D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375CB3">
        <w:rPr>
          <w:sz w:val="24"/>
        </w:rPr>
        <w:t>Nástupnickou organizací je navrhována</w:t>
      </w:r>
      <w:r w:rsidRPr="00F8406F">
        <w:rPr>
          <w:sz w:val="24"/>
        </w:rPr>
        <w:t xml:space="preserve"> </w:t>
      </w:r>
      <w:r w:rsidRPr="00FA76C3">
        <w:rPr>
          <w:b/>
          <w:bCs/>
          <w:sz w:val="24"/>
        </w:rPr>
        <w:t>Střední průmyslová škola, Vlašim, Komenského 41</w:t>
      </w:r>
      <w:r w:rsidRPr="00F8406F">
        <w:rPr>
          <w:sz w:val="24"/>
        </w:rPr>
        <w:t xml:space="preserve">, </w:t>
      </w:r>
      <w:r w:rsidRPr="00375CB3">
        <w:rPr>
          <w:sz w:val="24"/>
        </w:rPr>
        <w:t xml:space="preserve">která převezme v plném rozsahu práva a závazky slučované příspěvkové organizace </w:t>
      </w:r>
      <w:r w:rsidRPr="00935724">
        <w:rPr>
          <w:sz w:val="24"/>
        </w:rPr>
        <w:t>Střední odborná škola a Střední odborné učiliště, Vlašim, Zámek 1</w:t>
      </w:r>
      <w:r w:rsidRPr="00375CB3">
        <w:rPr>
          <w:sz w:val="24"/>
        </w:rPr>
        <w:t xml:space="preserve">, včetně práv a závazků vyplývajících z pracovněprávních vztahů. </w:t>
      </w:r>
      <w:r>
        <w:rPr>
          <w:sz w:val="24"/>
        </w:rPr>
        <w:t xml:space="preserve">Tato škola je o něco lépe hodnocena Českou školní inspekcí (stav vyžadující zlepšení byl indikován u 13 kritérií oproti 16 v případě Střední </w:t>
      </w:r>
      <w:r w:rsidRPr="002A27C6">
        <w:rPr>
          <w:sz w:val="24"/>
        </w:rPr>
        <w:t>odborné školy a Středního odborného učiliště, Vlašim, Zámek 1</w:t>
      </w:r>
      <w:r>
        <w:rPr>
          <w:sz w:val="24"/>
        </w:rPr>
        <w:t>), dosahuje lepších výsledků u maturitní zkoušky a je dlouhodobě mnohem aktivnější v získávání mimorozpočtových zdrojů například se zapojila do výzvy Regionálního operačního programu Střední Čechy, Erasmus+ i Operačního programu Jan Amos Komenský Šablony pro SŠ a VOŠ.</w:t>
      </w:r>
    </w:p>
    <w:p w14:paraId="3A7C9BB3" w14:textId="77777777" w:rsidR="006D1E3D" w:rsidRPr="00552771" w:rsidRDefault="006D1E3D" w:rsidP="006D1E3D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375CB3">
        <w:rPr>
          <w:sz w:val="24"/>
        </w:rPr>
        <w:t xml:space="preserve">Přijímací řízení </w:t>
      </w:r>
      <w:r w:rsidRPr="0027191A">
        <w:rPr>
          <w:sz w:val="24"/>
        </w:rPr>
        <w:t>pro školní rok 2025/2026</w:t>
      </w:r>
      <w:r w:rsidRPr="00375CB3">
        <w:rPr>
          <w:sz w:val="24"/>
        </w:rPr>
        <w:t xml:space="preserve"> bude probíhat beze změny. Příslušné obory vzdělání a kapacity slučované školy budou převedeny do vzdělávací nabídky nástupnické organizace.</w:t>
      </w:r>
    </w:p>
    <w:p w14:paraId="596E07EE" w14:textId="77777777" w:rsidR="006D1E3D" w:rsidRDefault="006D1E3D" w:rsidP="006D1E3D">
      <w:pPr>
        <w:jc w:val="both"/>
        <w:rPr>
          <w:b/>
          <w:bCs/>
          <w:color w:val="000000" w:themeColor="text1"/>
          <w:sz w:val="24"/>
        </w:rPr>
      </w:pPr>
    </w:p>
    <w:p w14:paraId="1C45F071" w14:textId="77777777" w:rsidR="006D1E3D" w:rsidRDefault="006D1E3D" w:rsidP="00437C77">
      <w:pPr>
        <w:spacing w:line="240" w:lineRule="auto"/>
        <w:jc w:val="both"/>
        <w:rPr>
          <w:color w:val="000000"/>
          <w:sz w:val="24"/>
        </w:rPr>
      </w:pPr>
    </w:p>
    <w:sectPr w:rsidR="006D1E3D" w:rsidSect="008D48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247" w:bottom="1701" w:left="1247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D16C" w14:textId="77777777" w:rsidR="00140C3D" w:rsidRDefault="00140C3D">
      <w:r>
        <w:separator/>
      </w:r>
    </w:p>
  </w:endnote>
  <w:endnote w:type="continuationSeparator" w:id="0">
    <w:p w14:paraId="2E3DBF32" w14:textId="77777777" w:rsidR="00140C3D" w:rsidRDefault="0014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86F6C" w14:textId="77777777" w:rsidR="003D76AD" w:rsidRDefault="003D76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7B50A" w14:textId="77777777" w:rsidR="003D76AD" w:rsidRDefault="003D76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16DE7" w14:textId="77777777" w:rsidR="003D76AD" w:rsidRDefault="003D76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1A6EE" w14:textId="77777777" w:rsidR="00140C3D" w:rsidRDefault="00140C3D">
      <w:r>
        <w:separator/>
      </w:r>
    </w:p>
  </w:footnote>
  <w:footnote w:type="continuationSeparator" w:id="0">
    <w:p w14:paraId="23F46DA3" w14:textId="77777777" w:rsidR="00140C3D" w:rsidRDefault="00140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9E4AE" w14:textId="77777777" w:rsidR="003D76AD" w:rsidRDefault="003D76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CDDA6" w14:textId="77777777" w:rsidR="00796933" w:rsidRPr="00F3145D" w:rsidRDefault="00796933" w:rsidP="00F3145D">
    <w:pPr>
      <w:pStyle w:val="Zhlav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94A6E"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1A0C" w14:textId="387CFC2F" w:rsidR="00796933" w:rsidRDefault="003D76AD" w:rsidP="003D76AD">
    <w:pPr>
      <w:pStyle w:val="Zhlav"/>
      <w:jc w:val="left"/>
    </w:pPr>
    <w:r w:rsidRPr="003D76AD">
      <w:t>Příloha č. 7 k USNESENÍ č. 034-07-2025-ZK ze dne 1. 12. 2025</w:t>
    </w:r>
    <w:r w:rsidR="00FE0F7D">
      <w:rPr>
        <w:noProof/>
      </w:rPr>
      <w:drawing>
        <wp:anchor distT="0" distB="0" distL="114300" distR="114300" simplePos="0" relativeHeight="251657728" behindDoc="0" locked="1" layoutInCell="1" allowOverlap="1" wp14:anchorId="24F47F96" wp14:editId="370E39A9">
          <wp:simplePos x="0" y="0"/>
          <wp:positionH relativeFrom="page">
            <wp:posOffset>381635</wp:posOffset>
          </wp:positionH>
          <wp:positionV relativeFrom="page">
            <wp:posOffset>656590</wp:posOffset>
          </wp:positionV>
          <wp:extent cx="6638925" cy="199072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99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6.6pt;height:7.8pt;visibility:visible;mso-wrap-style:square" o:bullet="t">
        <v:imagedata r:id="rId1" o:title=""/>
      </v:shape>
    </w:pict>
  </w:numPicBullet>
  <w:abstractNum w:abstractNumId="0" w15:restartNumberingAfterBreak="0">
    <w:nsid w:val="AD1DF5B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E1A49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991565"/>
    <w:multiLevelType w:val="hybridMultilevel"/>
    <w:tmpl w:val="4582F8AC"/>
    <w:lvl w:ilvl="0" w:tplc="331E60F6">
      <w:numFmt w:val="bullet"/>
      <w:pStyle w:val="odraz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0E3222"/>
    <w:multiLevelType w:val="hybridMultilevel"/>
    <w:tmpl w:val="80E67942"/>
    <w:lvl w:ilvl="0" w:tplc="72AA7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D7D79"/>
    <w:multiLevelType w:val="hybridMultilevel"/>
    <w:tmpl w:val="5CFCA1B4"/>
    <w:lvl w:ilvl="0" w:tplc="5A4CA4DE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05F"/>
    <w:multiLevelType w:val="hybridMultilevel"/>
    <w:tmpl w:val="5DFE3F3C"/>
    <w:lvl w:ilvl="0" w:tplc="310E6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431FD"/>
    <w:multiLevelType w:val="hybridMultilevel"/>
    <w:tmpl w:val="15E094A2"/>
    <w:lvl w:ilvl="0" w:tplc="15DA8A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A072B25"/>
    <w:multiLevelType w:val="multilevel"/>
    <w:tmpl w:val="A82E5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E1DBB"/>
    <w:multiLevelType w:val="hybridMultilevel"/>
    <w:tmpl w:val="BFF498EE"/>
    <w:lvl w:ilvl="0" w:tplc="8042C4DC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A804F63"/>
    <w:multiLevelType w:val="hybridMultilevel"/>
    <w:tmpl w:val="6BF4F0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669FE"/>
    <w:multiLevelType w:val="hybridMultilevel"/>
    <w:tmpl w:val="9A40F2DC"/>
    <w:lvl w:ilvl="0" w:tplc="A12800B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4F289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915678"/>
    <w:multiLevelType w:val="hybridMultilevel"/>
    <w:tmpl w:val="58CCF130"/>
    <w:lvl w:ilvl="0" w:tplc="FFFFFFFF">
      <w:start w:val="1"/>
      <w:numFmt w:val="upp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45E27"/>
    <w:multiLevelType w:val="hybridMultilevel"/>
    <w:tmpl w:val="D1961642"/>
    <w:lvl w:ilvl="0" w:tplc="20AA89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C07B10"/>
    <w:multiLevelType w:val="hybridMultilevel"/>
    <w:tmpl w:val="8B9A1180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B74D9"/>
    <w:multiLevelType w:val="hybridMultilevel"/>
    <w:tmpl w:val="049A0BF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72106EF"/>
    <w:multiLevelType w:val="hybridMultilevel"/>
    <w:tmpl w:val="09BCBEBE"/>
    <w:lvl w:ilvl="0" w:tplc="6B8C31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C4F4E"/>
    <w:multiLevelType w:val="hybridMultilevel"/>
    <w:tmpl w:val="298C4130"/>
    <w:lvl w:ilvl="0" w:tplc="7A82288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3D30D4B"/>
    <w:multiLevelType w:val="hybridMultilevel"/>
    <w:tmpl w:val="58CCF130"/>
    <w:lvl w:ilvl="0" w:tplc="FFFFFFFF">
      <w:start w:val="1"/>
      <w:numFmt w:val="upp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224EC"/>
    <w:multiLevelType w:val="hybridMultilevel"/>
    <w:tmpl w:val="41BC3386"/>
    <w:lvl w:ilvl="0" w:tplc="0442B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A059C"/>
    <w:multiLevelType w:val="hybridMultilevel"/>
    <w:tmpl w:val="DFD484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F60D9"/>
    <w:multiLevelType w:val="hybridMultilevel"/>
    <w:tmpl w:val="1E089AE0"/>
    <w:lvl w:ilvl="0" w:tplc="FFFFFFFF">
      <w:start w:val="1"/>
      <w:numFmt w:val="bullet"/>
      <w:pStyle w:val="odr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54249B"/>
    <w:multiLevelType w:val="hybridMultilevel"/>
    <w:tmpl w:val="8292A104"/>
    <w:lvl w:ilvl="0" w:tplc="1750D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16943"/>
    <w:multiLevelType w:val="hybridMultilevel"/>
    <w:tmpl w:val="798C8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3048">
    <w:abstractNumId w:val="20"/>
  </w:num>
  <w:num w:numId="2" w16cid:durableId="1015961356">
    <w:abstractNumId w:val="8"/>
  </w:num>
  <w:num w:numId="3" w16cid:durableId="683938845">
    <w:abstractNumId w:val="14"/>
  </w:num>
  <w:num w:numId="4" w16cid:durableId="1502894727">
    <w:abstractNumId w:val="10"/>
  </w:num>
  <w:num w:numId="5" w16cid:durableId="1194460415">
    <w:abstractNumId w:val="21"/>
  </w:num>
  <w:num w:numId="6" w16cid:durableId="1513183763">
    <w:abstractNumId w:val="15"/>
  </w:num>
  <w:num w:numId="7" w16cid:durableId="1501509082">
    <w:abstractNumId w:val="6"/>
  </w:num>
  <w:num w:numId="8" w16cid:durableId="736324278">
    <w:abstractNumId w:val="22"/>
  </w:num>
  <w:num w:numId="9" w16cid:durableId="264962366">
    <w:abstractNumId w:val="19"/>
  </w:num>
  <w:num w:numId="10" w16cid:durableId="15238577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061526">
    <w:abstractNumId w:val="17"/>
  </w:num>
  <w:num w:numId="12" w16cid:durableId="100301867">
    <w:abstractNumId w:val="13"/>
  </w:num>
  <w:num w:numId="13" w16cid:durableId="1098794043">
    <w:abstractNumId w:val="0"/>
  </w:num>
  <w:num w:numId="14" w16cid:durableId="1324042880">
    <w:abstractNumId w:val="16"/>
  </w:num>
  <w:num w:numId="15" w16cid:durableId="1649044292">
    <w:abstractNumId w:val="11"/>
  </w:num>
  <w:num w:numId="16" w16cid:durableId="1814983627">
    <w:abstractNumId w:val="1"/>
  </w:num>
  <w:num w:numId="17" w16cid:durableId="1477641920">
    <w:abstractNumId w:val="9"/>
  </w:num>
  <w:num w:numId="18" w16cid:durableId="1209226041">
    <w:abstractNumId w:val="2"/>
  </w:num>
  <w:num w:numId="19" w16cid:durableId="382678161">
    <w:abstractNumId w:val="4"/>
  </w:num>
  <w:num w:numId="20" w16cid:durableId="902063787">
    <w:abstractNumId w:val="5"/>
  </w:num>
  <w:num w:numId="21" w16cid:durableId="2003855496">
    <w:abstractNumId w:val="12"/>
  </w:num>
  <w:num w:numId="22" w16cid:durableId="1095634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8737751">
    <w:abstractNumId w:val="7"/>
  </w:num>
  <w:num w:numId="24" w16cid:durableId="1379355337">
    <w:abstractNumId w:val="3"/>
  </w:num>
  <w:num w:numId="25" w16cid:durableId="6950864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56"/>
    <w:rsid w:val="000001C1"/>
    <w:rsid w:val="000017FA"/>
    <w:rsid w:val="00002679"/>
    <w:rsid w:val="00002A69"/>
    <w:rsid w:val="00002C3E"/>
    <w:rsid w:val="00003204"/>
    <w:rsid w:val="0000444C"/>
    <w:rsid w:val="00005470"/>
    <w:rsid w:val="00005B79"/>
    <w:rsid w:val="00006A85"/>
    <w:rsid w:val="000100EF"/>
    <w:rsid w:val="00010456"/>
    <w:rsid w:val="00011812"/>
    <w:rsid w:val="00012C64"/>
    <w:rsid w:val="00012CC8"/>
    <w:rsid w:val="00013551"/>
    <w:rsid w:val="00013FEB"/>
    <w:rsid w:val="00014732"/>
    <w:rsid w:val="00014A35"/>
    <w:rsid w:val="00014F69"/>
    <w:rsid w:val="000157C4"/>
    <w:rsid w:val="0001583B"/>
    <w:rsid w:val="00017CC3"/>
    <w:rsid w:val="00020393"/>
    <w:rsid w:val="00020409"/>
    <w:rsid w:val="00021022"/>
    <w:rsid w:val="00022440"/>
    <w:rsid w:val="000224EF"/>
    <w:rsid w:val="00022A32"/>
    <w:rsid w:val="00023690"/>
    <w:rsid w:val="000238FA"/>
    <w:rsid w:val="00025710"/>
    <w:rsid w:val="0002591F"/>
    <w:rsid w:val="00027AAA"/>
    <w:rsid w:val="00027F1C"/>
    <w:rsid w:val="00030C6B"/>
    <w:rsid w:val="00030FA9"/>
    <w:rsid w:val="00031BC7"/>
    <w:rsid w:val="00031D75"/>
    <w:rsid w:val="00032340"/>
    <w:rsid w:val="000328EB"/>
    <w:rsid w:val="00032C64"/>
    <w:rsid w:val="000330AB"/>
    <w:rsid w:val="000336B3"/>
    <w:rsid w:val="000363E4"/>
    <w:rsid w:val="0004039F"/>
    <w:rsid w:val="0004054A"/>
    <w:rsid w:val="00040668"/>
    <w:rsid w:val="00042039"/>
    <w:rsid w:val="000429E5"/>
    <w:rsid w:val="000434BC"/>
    <w:rsid w:val="00043A1A"/>
    <w:rsid w:val="00043E31"/>
    <w:rsid w:val="00047D5D"/>
    <w:rsid w:val="00050B66"/>
    <w:rsid w:val="00050FCF"/>
    <w:rsid w:val="00051020"/>
    <w:rsid w:val="000527A9"/>
    <w:rsid w:val="00053BB7"/>
    <w:rsid w:val="0005437E"/>
    <w:rsid w:val="00054A13"/>
    <w:rsid w:val="00055693"/>
    <w:rsid w:val="00057898"/>
    <w:rsid w:val="00057C2E"/>
    <w:rsid w:val="000611D0"/>
    <w:rsid w:val="0006191A"/>
    <w:rsid w:val="00064244"/>
    <w:rsid w:val="00064693"/>
    <w:rsid w:val="00064B6A"/>
    <w:rsid w:val="000653CD"/>
    <w:rsid w:val="00065A83"/>
    <w:rsid w:val="00067CF8"/>
    <w:rsid w:val="00072282"/>
    <w:rsid w:val="00073A07"/>
    <w:rsid w:val="00074ED0"/>
    <w:rsid w:val="000754DF"/>
    <w:rsid w:val="00076552"/>
    <w:rsid w:val="0007681F"/>
    <w:rsid w:val="000771AC"/>
    <w:rsid w:val="00077E20"/>
    <w:rsid w:val="00080239"/>
    <w:rsid w:val="00080373"/>
    <w:rsid w:val="00080915"/>
    <w:rsid w:val="00080C88"/>
    <w:rsid w:val="00081E2C"/>
    <w:rsid w:val="000836AB"/>
    <w:rsid w:val="00083798"/>
    <w:rsid w:val="00083922"/>
    <w:rsid w:val="000903A0"/>
    <w:rsid w:val="00090AC2"/>
    <w:rsid w:val="00091068"/>
    <w:rsid w:val="00092512"/>
    <w:rsid w:val="00093DDA"/>
    <w:rsid w:val="000944B6"/>
    <w:rsid w:val="000950D6"/>
    <w:rsid w:val="00095BB3"/>
    <w:rsid w:val="000A1806"/>
    <w:rsid w:val="000A1E51"/>
    <w:rsid w:val="000A380E"/>
    <w:rsid w:val="000A58D7"/>
    <w:rsid w:val="000A65B5"/>
    <w:rsid w:val="000A6EA0"/>
    <w:rsid w:val="000B0452"/>
    <w:rsid w:val="000B1150"/>
    <w:rsid w:val="000B1605"/>
    <w:rsid w:val="000B18A6"/>
    <w:rsid w:val="000B1DE1"/>
    <w:rsid w:val="000B21C3"/>
    <w:rsid w:val="000B372C"/>
    <w:rsid w:val="000B5EB0"/>
    <w:rsid w:val="000B645D"/>
    <w:rsid w:val="000B655A"/>
    <w:rsid w:val="000B7BC4"/>
    <w:rsid w:val="000C098B"/>
    <w:rsid w:val="000C44A8"/>
    <w:rsid w:val="000C6E8B"/>
    <w:rsid w:val="000C7DCA"/>
    <w:rsid w:val="000D0289"/>
    <w:rsid w:val="000D03E8"/>
    <w:rsid w:val="000D2640"/>
    <w:rsid w:val="000D2B8C"/>
    <w:rsid w:val="000D559F"/>
    <w:rsid w:val="000E0064"/>
    <w:rsid w:val="000E00AE"/>
    <w:rsid w:val="000E2E8C"/>
    <w:rsid w:val="000E3064"/>
    <w:rsid w:val="000E3B60"/>
    <w:rsid w:val="000E5A57"/>
    <w:rsid w:val="000F2E61"/>
    <w:rsid w:val="000F3059"/>
    <w:rsid w:val="000F356B"/>
    <w:rsid w:val="000F3BD0"/>
    <w:rsid w:val="000F4367"/>
    <w:rsid w:val="000F514F"/>
    <w:rsid w:val="000F7A11"/>
    <w:rsid w:val="000F7CF0"/>
    <w:rsid w:val="00100B8E"/>
    <w:rsid w:val="00101262"/>
    <w:rsid w:val="001013BF"/>
    <w:rsid w:val="00103075"/>
    <w:rsid w:val="0010435F"/>
    <w:rsid w:val="001057CB"/>
    <w:rsid w:val="00106875"/>
    <w:rsid w:val="001068E2"/>
    <w:rsid w:val="00106B61"/>
    <w:rsid w:val="00110B84"/>
    <w:rsid w:val="00115346"/>
    <w:rsid w:val="001159A3"/>
    <w:rsid w:val="0011619F"/>
    <w:rsid w:val="00116280"/>
    <w:rsid w:val="001177DA"/>
    <w:rsid w:val="00120488"/>
    <w:rsid w:val="00120F5F"/>
    <w:rsid w:val="001222B3"/>
    <w:rsid w:val="00123833"/>
    <w:rsid w:val="001259D4"/>
    <w:rsid w:val="001272DA"/>
    <w:rsid w:val="00130F8A"/>
    <w:rsid w:val="00131D45"/>
    <w:rsid w:val="0013266D"/>
    <w:rsid w:val="0013334B"/>
    <w:rsid w:val="0013358E"/>
    <w:rsid w:val="00134AE0"/>
    <w:rsid w:val="00135F68"/>
    <w:rsid w:val="00137F13"/>
    <w:rsid w:val="00140C3D"/>
    <w:rsid w:val="00141655"/>
    <w:rsid w:val="00141703"/>
    <w:rsid w:val="00141F7A"/>
    <w:rsid w:val="0014231C"/>
    <w:rsid w:val="00142FBF"/>
    <w:rsid w:val="00146523"/>
    <w:rsid w:val="0014661A"/>
    <w:rsid w:val="00147777"/>
    <w:rsid w:val="0015063F"/>
    <w:rsid w:val="0015100F"/>
    <w:rsid w:val="00153E14"/>
    <w:rsid w:val="00155439"/>
    <w:rsid w:val="00155DC6"/>
    <w:rsid w:val="0015649D"/>
    <w:rsid w:val="001609E6"/>
    <w:rsid w:val="001609F9"/>
    <w:rsid w:val="00160F2E"/>
    <w:rsid w:val="00161675"/>
    <w:rsid w:val="001617A9"/>
    <w:rsid w:val="00161E76"/>
    <w:rsid w:val="0016230C"/>
    <w:rsid w:val="0016254E"/>
    <w:rsid w:val="00162E7F"/>
    <w:rsid w:val="001660C0"/>
    <w:rsid w:val="001666F3"/>
    <w:rsid w:val="0016680C"/>
    <w:rsid w:val="00172580"/>
    <w:rsid w:val="0017379C"/>
    <w:rsid w:val="00173E7E"/>
    <w:rsid w:val="0017453C"/>
    <w:rsid w:val="001760CB"/>
    <w:rsid w:val="00176961"/>
    <w:rsid w:val="00180047"/>
    <w:rsid w:val="001821CD"/>
    <w:rsid w:val="00182C16"/>
    <w:rsid w:val="00182D3C"/>
    <w:rsid w:val="00184FD2"/>
    <w:rsid w:val="00185726"/>
    <w:rsid w:val="00185880"/>
    <w:rsid w:val="00185B64"/>
    <w:rsid w:val="00186042"/>
    <w:rsid w:val="00187837"/>
    <w:rsid w:val="00192312"/>
    <w:rsid w:val="001928DA"/>
    <w:rsid w:val="00192C25"/>
    <w:rsid w:val="00192EFB"/>
    <w:rsid w:val="00195BA5"/>
    <w:rsid w:val="001A0118"/>
    <w:rsid w:val="001A0336"/>
    <w:rsid w:val="001A08FA"/>
    <w:rsid w:val="001A0D4D"/>
    <w:rsid w:val="001A1497"/>
    <w:rsid w:val="001A1A6D"/>
    <w:rsid w:val="001A1FD4"/>
    <w:rsid w:val="001A2039"/>
    <w:rsid w:val="001A257B"/>
    <w:rsid w:val="001A371A"/>
    <w:rsid w:val="001A4282"/>
    <w:rsid w:val="001A50F3"/>
    <w:rsid w:val="001A7C13"/>
    <w:rsid w:val="001B10A6"/>
    <w:rsid w:val="001B1FD0"/>
    <w:rsid w:val="001B25DC"/>
    <w:rsid w:val="001B4BD3"/>
    <w:rsid w:val="001B52EC"/>
    <w:rsid w:val="001B5FEB"/>
    <w:rsid w:val="001B682C"/>
    <w:rsid w:val="001B6972"/>
    <w:rsid w:val="001B717F"/>
    <w:rsid w:val="001B71C2"/>
    <w:rsid w:val="001B7EDD"/>
    <w:rsid w:val="001C10D6"/>
    <w:rsid w:val="001C16A3"/>
    <w:rsid w:val="001C1D42"/>
    <w:rsid w:val="001C219D"/>
    <w:rsid w:val="001C2206"/>
    <w:rsid w:val="001C44E2"/>
    <w:rsid w:val="001C4FD1"/>
    <w:rsid w:val="001C529A"/>
    <w:rsid w:val="001C58BF"/>
    <w:rsid w:val="001C6DCC"/>
    <w:rsid w:val="001C7FD2"/>
    <w:rsid w:val="001D278F"/>
    <w:rsid w:val="001D4B8C"/>
    <w:rsid w:val="001D564F"/>
    <w:rsid w:val="001D5A58"/>
    <w:rsid w:val="001D7D81"/>
    <w:rsid w:val="001E0EE0"/>
    <w:rsid w:val="001E18BF"/>
    <w:rsid w:val="001E1FF2"/>
    <w:rsid w:val="001E2771"/>
    <w:rsid w:val="001E4CF7"/>
    <w:rsid w:val="001E505E"/>
    <w:rsid w:val="001E58CE"/>
    <w:rsid w:val="001E5A50"/>
    <w:rsid w:val="001E5E18"/>
    <w:rsid w:val="001E7F27"/>
    <w:rsid w:val="001F0E72"/>
    <w:rsid w:val="001F0F73"/>
    <w:rsid w:val="001F2A42"/>
    <w:rsid w:val="001F3160"/>
    <w:rsid w:val="001F37C1"/>
    <w:rsid w:val="001F3D37"/>
    <w:rsid w:val="001F687B"/>
    <w:rsid w:val="001F72A3"/>
    <w:rsid w:val="00200042"/>
    <w:rsid w:val="002012B0"/>
    <w:rsid w:val="00201D2C"/>
    <w:rsid w:val="00204D39"/>
    <w:rsid w:val="00204E5F"/>
    <w:rsid w:val="002052C2"/>
    <w:rsid w:val="00206049"/>
    <w:rsid w:val="00206202"/>
    <w:rsid w:val="0020653D"/>
    <w:rsid w:val="002108D4"/>
    <w:rsid w:val="00211B3F"/>
    <w:rsid w:val="0021317C"/>
    <w:rsid w:val="00213556"/>
    <w:rsid w:val="002135E6"/>
    <w:rsid w:val="00214A2D"/>
    <w:rsid w:val="00215147"/>
    <w:rsid w:val="00215905"/>
    <w:rsid w:val="00215E03"/>
    <w:rsid w:val="002160FF"/>
    <w:rsid w:val="002169E1"/>
    <w:rsid w:val="00216AE8"/>
    <w:rsid w:val="00217260"/>
    <w:rsid w:val="00217574"/>
    <w:rsid w:val="00217FE0"/>
    <w:rsid w:val="00220765"/>
    <w:rsid w:val="0022271A"/>
    <w:rsid w:val="00223001"/>
    <w:rsid w:val="0022343D"/>
    <w:rsid w:val="00223B71"/>
    <w:rsid w:val="002241CC"/>
    <w:rsid w:val="00226659"/>
    <w:rsid w:val="002278E9"/>
    <w:rsid w:val="00230DEA"/>
    <w:rsid w:val="002314B8"/>
    <w:rsid w:val="002320D7"/>
    <w:rsid w:val="002323BE"/>
    <w:rsid w:val="00233B64"/>
    <w:rsid w:val="00235392"/>
    <w:rsid w:val="00235515"/>
    <w:rsid w:val="00236E5C"/>
    <w:rsid w:val="002370A3"/>
    <w:rsid w:val="0024076A"/>
    <w:rsid w:val="002432DB"/>
    <w:rsid w:val="00243F51"/>
    <w:rsid w:val="002442F6"/>
    <w:rsid w:val="00244446"/>
    <w:rsid w:val="00244934"/>
    <w:rsid w:val="002451F3"/>
    <w:rsid w:val="00245808"/>
    <w:rsid w:val="0024583F"/>
    <w:rsid w:val="00246550"/>
    <w:rsid w:val="002504FF"/>
    <w:rsid w:val="00250CA0"/>
    <w:rsid w:val="00251297"/>
    <w:rsid w:val="00251D29"/>
    <w:rsid w:val="00252CB7"/>
    <w:rsid w:val="00252E40"/>
    <w:rsid w:val="002535CE"/>
    <w:rsid w:val="00254F8C"/>
    <w:rsid w:val="002554CC"/>
    <w:rsid w:val="00255F93"/>
    <w:rsid w:val="002562D7"/>
    <w:rsid w:val="002620EE"/>
    <w:rsid w:val="00262677"/>
    <w:rsid w:val="00263287"/>
    <w:rsid w:val="002633D6"/>
    <w:rsid w:val="00265DC7"/>
    <w:rsid w:val="0026693F"/>
    <w:rsid w:val="00267CE6"/>
    <w:rsid w:val="0027001B"/>
    <w:rsid w:val="00270B25"/>
    <w:rsid w:val="0027143B"/>
    <w:rsid w:val="00272892"/>
    <w:rsid w:val="00272D00"/>
    <w:rsid w:val="00276F35"/>
    <w:rsid w:val="00280C29"/>
    <w:rsid w:val="00282C57"/>
    <w:rsid w:val="00282C6B"/>
    <w:rsid w:val="002831F7"/>
    <w:rsid w:val="00283270"/>
    <w:rsid w:val="002838E1"/>
    <w:rsid w:val="00285A22"/>
    <w:rsid w:val="00285CA6"/>
    <w:rsid w:val="002862DC"/>
    <w:rsid w:val="00286D8C"/>
    <w:rsid w:val="00292D8C"/>
    <w:rsid w:val="00293575"/>
    <w:rsid w:val="0029361D"/>
    <w:rsid w:val="00294F11"/>
    <w:rsid w:val="002968AB"/>
    <w:rsid w:val="00296987"/>
    <w:rsid w:val="002973D2"/>
    <w:rsid w:val="002A06D0"/>
    <w:rsid w:val="002A109D"/>
    <w:rsid w:val="002A122F"/>
    <w:rsid w:val="002A261C"/>
    <w:rsid w:val="002A3E2F"/>
    <w:rsid w:val="002A440A"/>
    <w:rsid w:val="002A4C62"/>
    <w:rsid w:val="002A69CF"/>
    <w:rsid w:val="002A74CF"/>
    <w:rsid w:val="002A7503"/>
    <w:rsid w:val="002B018E"/>
    <w:rsid w:val="002B0C18"/>
    <w:rsid w:val="002B2BA9"/>
    <w:rsid w:val="002B4020"/>
    <w:rsid w:val="002B4F74"/>
    <w:rsid w:val="002B6BD5"/>
    <w:rsid w:val="002B6D79"/>
    <w:rsid w:val="002B7295"/>
    <w:rsid w:val="002B7E1A"/>
    <w:rsid w:val="002C07D5"/>
    <w:rsid w:val="002C15A1"/>
    <w:rsid w:val="002C245A"/>
    <w:rsid w:val="002C2F15"/>
    <w:rsid w:val="002C3104"/>
    <w:rsid w:val="002C3CD4"/>
    <w:rsid w:val="002C4BE1"/>
    <w:rsid w:val="002C53C0"/>
    <w:rsid w:val="002C5D2F"/>
    <w:rsid w:val="002C64DC"/>
    <w:rsid w:val="002C65DE"/>
    <w:rsid w:val="002C6D9B"/>
    <w:rsid w:val="002C767C"/>
    <w:rsid w:val="002D0E1F"/>
    <w:rsid w:val="002D1B89"/>
    <w:rsid w:val="002D1E6E"/>
    <w:rsid w:val="002D28FA"/>
    <w:rsid w:val="002D3057"/>
    <w:rsid w:val="002D3D53"/>
    <w:rsid w:val="002D4262"/>
    <w:rsid w:val="002D4C90"/>
    <w:rsid w:val="002D63D7"/>
    <w:rsid w:val="002D64AA"/>
    <w:rsid w:val="002D67CD"/>
    <w:rsid w:val="002E1694"/>
    <w:rsid w:val="002E1895"/>
    <w:rsid w:val="002E1F1F"/>
    <w:rsid w:val="002E304C"/>
    <w:rsid w:val="002E44C2"/>
    <w:rsid w:val="002E4781"/>
    <w:rsid w:val="002E6943"/>
    <w:rsid w:val="002F37C3"/>
    <w:rsid w:val="002F5B63"/>
    <w:rsid w:val="002F6CA6"/>
    <w:rsid w:val="003001EC"/>
    <w:rsid w:val="003010B1"/>
    <w:rsid w:val="00301B34"/>
    <w:rsid w:val="00304090"/>
    <w:rsid w:val="00304B7D"/>
    <w:rsid w:val="003050DE"/>
    <w:rsid w:val="00305118"/>
    <w:rsid w:val="00306B54"/>
    <w:rsid w:val="00307541"/>
    <w:rsid w:val="00310869"/>
    <w:rsid w:val="00311216"/>
    <w:rsid w:val="00311973"/>
    <w:rsid w:val="00312FC5"/>
    <w:rsid w:val="00312FEC"/>
    <w:rsid w:val="0031488F"/>
    <w:rsid w:val="00316811"/>
    <w:rsid w:val="00316856"/>
    <w:rsid w:val="0031758E"/>
    <w:rsid w:val="0031781A"/>
    <w:rsid w:val="0032096B"/>
    <w:rsid w:val="00321909"/>
    <w:rsid w:val="00322820"/>
    <w:rsid w:val="0032399E"/>
    <w:rsid w:val="00324030"/>
    <w:rsid w:val="00324466"/>
    <w:rsid w:val="0032609D"/>
    <w:rsid w:val="00326991"/>
    <w:rsid w:val="0032776A"/>
    <w:rsid w:val="00334142"/>
    <w:rsid w:val="0033431D"/>
    <w:rsid w:val="00335744"/>
    <w:rsid w:val="00335DAD"/>
    <w:rsid w:val="00336931"/>
    <w:rsid w:val="0033714E"/>
    <w:rsid w:val="00340BD0"/>
    <w:rsid w:val="00341447"/>
    <w:rsid w:val="003415B4"/>
    <w:rsid w:val="00341AD2"/>
    <w:rsid w:val="003434C6"/>
    <w:rsid w:val="00345C0C"/>
    <w:rsid w:val="003468BE"/>
    <w:rsid w:val="0034757E"/>
    <w:rsid w:val="00350109"/>
    <w:rsid w:val="0035087B"/>
    <w:rsid w:val="00350D03"/>
    <w:rsid w:val="003517FF"/>
    <w:rsid w:val="00354CDB"/>
    <w:rsid w:val="00354DF1"/>
    <w:rsid w:val="003552F7"/>
    <w:rsid w:val="00355AE6"/>
    <w:rsid w:val="0036249C"/>
    <w:rsid w:val="00366A2E"/>
    <w:rsid w:val="00367A04"/>
    <w:rsid w:val="00372FC5"/>
    <w:rsid w:val="00373754"/>
    <w:rsid w:val="00373FC6"/>
    <w:rsid w:val="003755A2"/>
    <w:rsid w:val="00375C1C"/>
    <w:rsid w:val="00376DF6"/>
    <w:rsid w:val="00381557"/>
    <w:rsid w:val="00383617"/>
    <w:rsid w:val="003838D7"/>
    <w:rsid w:val="0038442E"/>
    <w:rsid w:val="00385E04"/>
    <w:rsid w:val="00386B8F"/>
    <w:rsid w:val="00391F67"/>
    <w:rsid w:val="00392BE0"/>
    <w:rsid w:val="00393068"/>
    <w:rsid w:val="003932A1"/>
    <w:rsid w:val="00393DD8"/>
    <w:rsid w:val="0039451E"/>
    <w:rsid w:val="0039532E"/>
    <w:rsid w:val="0039545F"/>
    <w:rsid w:val="00395EE0"/>
    <w:rsid w:val="00396DDF"/>
    <w:rsid w:val="003A0E78"/>
    <w:rsid w:val="003A4F96"/>
    <w:rsid w:val="003A5933"/>
    <w:rsid w:val="003A5CF2"/>
    <w:rsid w:val="003A6DBC"/>
    <w:rsid w:val="003A7BDB"/>
    <w:rsid w:val="003B2D4B"/>
    <w:rsid w:val="003B3643"/>
    <w:rsid w:val="003B4AE9"/>
    <w:rsid w:val="003B4D59"/>
    <w:rsid w:val="003B515A"/>
    <w:rsid w:val="003B6383"/>
    <w:rsid w:val="003B64A1"/>
    <w:rsid w:val="003B689B"/>
    <w:rsid w:val="003B76E4"/>
    <w:rsid w:val="003B7D00"/>
    <w:rsid w:val="003C133D"/>
    <w:rsid w:val="003C2EF6"/>
    <w:rsid w:val="003C3B81"/>
    <w:rsid w:val="003C477C"/>
    <w:rsid w:val="003C4B8B"/>
    <w:rsid w:val="003C519B"/>
    <w:rsid w:val="003C605B"/>
    <w:rsid w:val="003C76A0"/>
    <w:rsid w:val="003C79FC"/>
    <w:rsid w:val="003C7E2B"/>
    <w:rsid w:val="003C7FBF"/>
    <w:rsid w:val="003D08CD"/>
    <w:rsid w:val="003D12B7"/>
    <w:rsid w:val="003D6F6A"/>
    <w:rsid w:val="003D76AD"/>
    <w:rsid w:val="003D79DE"/>
    <w:rsid w:val="003D7A5B"/>
    <w:rsid w:val="003E03D1"/>
    <w:rsid w:val="003E1BFB"/>
    <w:rsid w:val="003E2FE8"/>
    <w:rsid w:val="003E4511"/>
    <w:rsid w:val="003E59E1"/>
    <w:rsid w:val="003E7832"/>
    <w:rsid w:val="003F1063"/>
    <w:rsid w:val="003F135C"/>
    <w:rsid w:val="003F2452"/>
    <w:rsid w:val="003F2E9D"/>
    <w:rsid w:val="003F31F4"/>
    <w:rsid w:val="003F337E"/>
    <w:rsid w:val="003F4780"/>
    <w:rsid w:val="003F4FD9"/>
    <w:rsid w:val="003F51B4"/>
    <w:rsid w:val="003F5B3E"/>
    <w:rsid w:val="003F5EAD"/>
    <w:rsid w:val="003F6B90"/>
    <w:rsid w:val="003F741A"/>
    <w:rsid w:val="004001D2"/>
    <w:rsid w:val="0040086A"/>
    <w:rsid w:val="00401B83"/>
    <w:rsid w:val="00402CEE"/>
    <w:rsid w:val="00403063"/>
    <w:rsid w:val="0040323C"/>
    <w:rsid w:val="00403578"/>
    <w:rsid w:val="0040368D"/>
    <w:rsid w:val="004050CA"/>
    <w:rsid w:val="0040658F"/>
    <w:rsid w:val="00406E9A"/>
    <w:rsid w:val="00407ABC"/>
    <w:rsid w:val="00410035"/>
    <w:rsid w:val="0041159F"/>
    <w:rsid w:val="00413599"/>
    <w:rsid w:val="00414269"/>
    <w:rsid w:val="00415BC4"/>
    <w:rsid w:val="00416801"/>
    <w:rsid w:val="00416D9B"/>
    <w:rsid w:val="004178A6"/>
    <w:rsid w:val="00422A2A"/>
    <w:rsid w:val="004232C9"/>
    <w:rsid w:val="00423362"/>
    <w:rsid w:val="00424553"/>
    <w:rsid w:val="00424679"/>
    <w:rsid w:val="00425020"/>
    <w:rsid w:val="004264DA"/>
    <w:rsid w:val="00426E2A"/>
    <w:rsid w:val="0042734D"/>
    <w:rsid w:val="004313A7"/>
    <w:rsid w:val="00431513"/>
    <w:rsid w:val="00431CE8"/>
    <w:rsid w:val="004340B9"/>
    <w:rsid w:val="00434A61"/>
    <w:rsid w:val="00437C77"/>
    <w:rsid w:val="004413ED"/>
    <w:rsid w:val="00442033"/>
    <w:rsid w:val="004425D3"/>
    <w:rsid w:val="0044374E"/>
    <w:rsid w:val="00444F9F"/>
    <w:rsid w:val="00445C7C"/>
    <w:rsid w:val="00445E08"/>
    <w:rsid w:val="0044759E"/>
    <w:rsid w:val="00447CFE"/>
    <w:rsid w:val="00447DB6"/>
    <w:rsid w:val="00447EB2"/>
    <w:rsid w:val="004516B8"/>
    <w:rsid w:val="00452041"/>
    <w:rsid w:val="00452A25"/>
    <w:rsid w:val="0045351A"/>
    <w:rsid w:val="004541FF"/>
    <w:rsid w:val="00454D70"/>
    <w:rsid w:val="00454F47"/>
    <w:rsid w:val="00454F57"/>
    <w:rsid w:val="004553E2"/>
    <w:rsid w:val="0045644F"/>
    <w:rsid w:val="004569B0"/>
    <w:rsid w:val="004577A2"/>
    <w:rsid w:val="004604BB"/>
    <w:rsid w:val="004629EA"/>
    <w:rsid w:val="00463693"/>
    <w:rsid w:val="004641AE"/>
    <w:rsid w:val="00464B28"/>
    <w:rsid w:val="00465ED5"/>
    <w:rsid w:val="00466078"/>
    <w:rsid w:val="00467767"/>
    <w:rsid w:val="00470929"/>
    <w:rsid w:val="00470E81"/>
    <w:rsid w:val="00471A6F"/>
    <w:rsid w:val="00472E1A"/>
    <w:rsid w:val="00475EDA"/>
    <w:rsid w:val="004773A2"/>
    <w:rsid w:val="00477627"/>
    <w:rsid w:val="004800F0"/>
    <w:rsid w:val="004806BF"/>
    <w:rsid w:val="0048240B"/>
    <w:rsid w:val="004831A2"/>
    <w:rsid w:val="00483859"/>
    <w:rsid w:val="00484142"/>
    <w:rsid w:val="004848AC"/>
    <w:rsid w:val="00484C6F"/>
    <w:rsid w:val="004857FE"/>
    <w:rsid w:val="00485ED7"/>
    <w:rsid w:val="00486C19"/>
    <w:rsid w:val="00487291"/>
    <w:rsid w:val="004878D7"/>
    <w:rsid w:val="0049040A"/>
    <w:rsid w:val="00491255"/>
    <w:rsid w:val="00493466"/>
    <w:rsid w:val="00493977"/>
    <w:rsid w:val="00493AE3"/>
    <w:rsid w:val="00494A21"/>
    <w:rsid w:val="00494D03"/>
    <w:rsid w:val="00494DFA"/>
    <w:rsid w:val="00495A6F"/>
    <w:rsid w:val="00495DED"/>
    <w:rsid w:val="00495F9F"/>
    <w:rsid w:val="00496D0D"/>
    <w:rsid w:val="004974EC"/>
    <w:rsid w:val="00497E12"/>
    <w:rsid w:val="004A01C4"/>
    <w:rsid w:val="004A0B1B"/>
    <w:rsid w:val="004A108A"/>
    <w:rsid w:val="004A1633"/>
    <w:rsid w:val="004A1C5D"/>
    <w:rsid w:val="004A3781"/>
    <w:rsid w:val="004A3A19"/>
    <w:rsid w:val="004A3E44"/>
    <w:rsid w:val="004A3E4C"/>
    <w:rsid w:val="004A6045"/>
    <w:rsid w:val="004A778F"/>
    <w:rsid w:val="004B0020"/>
    <w:rsid w:val="004B0C31"/>
    <w:rsid w:val="004B2227"/>
    <w:rsid w:val="004B2372"/>
    <w:rsid w:val="004B2D8A"/>
    <w:rsid w:val="004B2F2E"/>
    <w:rsid w:val="004B5FD5"/>
    <w:rsid w:val="004B6A79"/>
    <w:rsid w:val="004B7845"/>
    <w:rsid w:val="004C08D6"/>
    <w:rsid w:val="004C38C6"/>
    <w:rsid w:val="004C4CEF"/>
    <w:rsid w:val="004C53A2"/>
    <w:rsid w:val="004C53A8"/>
    <w:rsid w:val="004C6736"/>
    <w:rsid w:val="004C6FC4"/>
    <w:rsid w:val="004C76F2"/>
    <w:rsid w:val="004D0850"/>
    <w:rsid w:val="004D1325"/>
    <w:rsid w:val="004D1A38"/>
    <w:rsid w:val="004D1D13"/>
    <w:rsid w:val="004D2E45"/>
    <w:rsid w:val="004D43D5"/>
    <w:rsid w:val="004D4D21"/>
    <w:rsid w:val="004D4FF2"/>
    <w:rsid w:val="004D5056"/>
    <w:rsid w:val="004D5A8E"/>
    <w:rsid w:val="004D5E66"/>
    <w:rsid w:val="004D67E0"/>
    <w:rsid w:val="004D71FD"/>
    <w:rsid w:val="004D72B8"/>
    <w:rsid w:val="004D7848"/>
    <w:rsid w:val="004E04CE"/>
    <w:rsid w:val="004E12FF"/>
    <w:rsid w:val="004E1516"/>
    <w:rsid w:val="004E1874"/>
    <w:rsid w:val="004E1E20"/>
    <w:rsid w:val="004E241B"/>
    <w:rsid w:val="004E28C5"/>
    <w:rsid w:val="004E2DF5"/>
    <w:rsid w:val="004E31EB"/>
    <w:rsid w:val="004E37AC"/>
    <w:rsid w:val="004E3EFE"/>
    <w:rsid w:val="004E4139"/>
    <w:rsid w:val="004E4332"/>
    <w:rsid w:val="004E495C"/>
    <w:rsid w:val="004E50D2"/>
    <w:rsid w:val="004E51DB"/>
    <w:rsid w:val="004E5990"/>
    <w:rsid w:val="004E5D71"/>
    <w:rsid w:val="004E5D86"/>
    <w:rsid w:val="004E5F90"/>
    <w:rsid w:val="004E7D80"/>
    <w:rsid w:val="004F09DA"/>
    <w:rsid w:val="004F24EF"/>
    <w:rsid w:val="004F324E"/>
    <w:rsid w:val="004F41B2"/>
    <w:rsid w:val="004F45B4"/>
    <w:rsid w:val="004F55E5"/>
    <w:rsid w:val="004F731F"/>
    <w:rsid w:val="00501D0E"/>
    <w:rsid w:val="00502283"/>
    <w:rsid w:val="00505834"/>
    <w:rsid w:val="005067B6"/>
    <w:rsid w:val="005075A2"/>
    <w:rsid w:val="00507F4F"/>
    <w:rsid w:val="0051024E"/>
    <w:rsid w:val="005119E1"/>
    <w:rsid w:val="00511B96"/>
    <w:rsid w:val="00513390"/>
    <w:rsid w:val="00513EEE"/>
    <w:rsid w:val="0051468F"/>
    <w:rsid w:val="00515444"/>
    <w:rsid w:val="00515FC9"/>
    <w:rsid w:val="0052059E"/>
    <w:rsid w:val="005218C3"/>
    <w:rsid w:val="005226C5"/>
    <w:rsid w:val="005231A1"/>
    <w:rsid w:val="0052411E"/>
    <w:rsid w:val="0052570D"/>
    <w:rsid w:val="005260FA"/>
    <w:rsid w:val="00527FA8"/>
    <w:rsid w:val="0053053A"/>
    <w:rsid w:val="00533FD7"/>
    <w:rsid w:val="00535E46"/>
    <w:rsid w:val="00535EE9"/>
    <w:rsid w:val="00541CC0"/>
    <w:rsid w:val="0054634A"/>
    <w:rsid w:val="00550DFE"/>
    <w:rsid w:val="0055198A"/>
    <w:rsid w:val="00551B0C"/>
    <w:rsid w:val="005521BA"/>
    <w:rsid w:val="0055296D"/>
    <w:rsid w:val="00552DFA"/>
    <w:rsid w:val="005539B6"/>
    <w:rsid w:val="005540A6"/>
    <w:rsid w:val="005548DC"/>
    <w:rsid w:val="0055495D"/>
    <w:rsid w:val="00556135"/>
    <w:rsid w:val="0055643C"/>
    <w:rsid w:val="0055662B"/>
    <w:rsid w:val="005572B7"/>
    <w:rsid w:val="00557350"/>
    <w:rsid w:val="00560EF0"/>
    <w:rsid w:val="005619C4"/>
    <w:rsid w:val="00562AE5"/>
    <w:rsid w:val="005631A5"/>
    <w:rsid w:val="0056355E"/>
    <w:rsid w:val="005657BE"/>
    <w:rsid w:val="00565D44"/>
    <w:rsid w:val="0056791F"/>
    <w:rsid w:val="005705AE"/>
    <w:rsid w:val="0057128B"/>
    <w:rsid w:val="005732FB"/>
    <w:rsid w:val="0057415C"/>
    <w:rsid w:val="0057497E"/>
    <w:rsid w:val="005756C9"/>
    <w:rsid w:val="005776A7"/>
    <w:rsid w:val="00577717"/>
    <w:rsid w:val="00577CA8"/>
    <w:rsid w:val="005818DA"/>
    <w:rsid w:val="00581F2E"/>
    <w:rsid w:val="00582244"/>
    <w:rsid w:val="005823D1"/>
    <w:rsid w:val="005830F7"/>
    <w:rsid w:val="005835F0"/>
    <w:rsid w:val="0058525F"/>
    <w:rsid w:val="0058551E"/>
    <w:rsid w:val="00585CD8"/>
    <w:rsid w:val="0058654F"/>
    <w:rsid w:val="0058669F"/>
    <w:rsid w:val="00586C27"/>
    <w:rsid w:val="00590CE3"/>
    <w:rsid w:val="005925D0"/>
    <w:rsid w:val="005932FA"/>
    <w:rsid w:val="00594A6E"/>
    <w:rsid w:val="00595981"/>
    <w:rsid w:val="0059787F"/>
    <w:rsid w:val="00597B2A"/>
    <w:rsid w:val="00597C75"/>
    <w:rsid w:val="005A054A"/>
    <w:rsid w:val="005A2CB4"/>
    <w:rsid w:val="005A2ECF"/>
    <w:rsid w:val="005A2F56"/>
    <w:rsid w:val="005A3FDB"/>
    <w:rsid w:val="005A4AE4"/>
    <w:rsid w:val="005A6E08"/>
    <w:rsid w:val="005B09FB"/>
    <w:rsid w:val="005B1C13"/>
    <w:rsid w:val="005B2A1A"/>
    <w:rsid w:val="005B2ADE"/>
    <w:rsid w:val="005B35EF"/>
    <w:rsid w:val="005B3BC9"/>
    <w:rsid w:val="005B4198"/>
    <w:rsid w:val="005B56E0"/>
    <w:rsid w:val="005B6FD1"/>
    <w:rsid w:val="005B7850"/>
    <w:rsid w:val="005B7EF7"/>
    <w:rsid w:val="005C0EC4"/>
    <w:rsid w:val="005C1511"/>
    <w:rsid w:val="005C1D11"/>
    <w:rsid w:val="005C1D2F"/>
    <w:rsid w:val="005C4519"/>
    <w:rsid w:val="005C4E7F"/>
    <w:rsid w:val="005C7686"/>
    <w:rsid w:val="005D1C7D"/>
    <w:rsid w:val="005D1E41"/>
    <w:rsid w:val="005D1E62"/>
    <w:rsid w:val="005D2211"/>
    <w:rsid w:val="005D2665"/>
    <w:rsid w:val="005D2D95"/>
    <w:rsid w:val="005D438F"/>
    <w:rsid w:val="005D5DA2"/>
    <w:rsid w:val="005D5E34"/>
    <w:rsid w:val="005D657A"/>
    <w:rsid w:val="005D6658"/>
    <w:rsid w:val="005D6C29"/>
    <w:rsid w:val="005E0524"/>
    <w:rsid w:val="005E090D"/>
    <w:rsid w:val="005E15C0"/>
    <w:rsid w:val="005E183A"/>
    <w:rsid w:val="005E22D8"/>
    <w:rsid w:val="005E4BC3"/>
    <w:rsid w:val="005E633C"/>
    <w:rsid w:val="005E6CDB"/>
    <w:rsid w:val="005E72CF"/>
    <w:rsid w:val="005F0A97"/>
    <w:rsid w:val="005F13D4"/>
    <w:rsid w:val="005F2EE7"/>
    <w:rsid w:val="005F5F5B"/>
    <w:rsid w:val="005F634A"/>
    <w:rsid w:val="005F7725"/>
    <w:rsid w:val="00600FFD"/>
    <w:rsid w:val="0060105C"/>
    <w:rsid w:val="00601321"/>
    <w:rsid w:val="006016D6"/>
    <w:rsid w:val="00601E2D"/>
    <w:rsid w:val="006023FA"/>
    <w:rsid w:val="0060242A"/>
    <w:rsid w:val="0060442B"/>
    <w:rsid w:val="00604898"/>
    <w:rsid w:val="006057FB"/>
    <w:rsid w:val="006059AD"/>
    <w:rsid w:val="0060617D"/>
    <w:rsid w:val="00606C0C"/>
    <w:rsid w:val="006070C3"/>
    <w:rsid w:val="0060763E"/>
    <w:rsid w:val="00610740"/>
    <w:rsid w:val="006109A3"/>
    <w:rsid w:val="00610B6E"/>
    <w:rsid w:val="00610DC2"/>
    <w:rsid w:val="006130C7"/>
    <w:rsid w:val="006146CD"/>
    <w:rsid w:val="0061479F"/>
    <w:rsid w:val="00617600"/>
    <w:rsid w:val="00617865"/>
    <w:rsid w:val="00617E4D"/>
    <w:rsid w:val="00620223"/>
    <w:rsid w:val="006207B2"/>
    <w:rsid w:val="006212CD"/>
    <w:rsid w:val="00622559"/>
    <w:rsid w:val="006226B4"/>
    <w:rsid w:val="00623B34"/>
    <w:rsid w:val="006252FD"/>
    <w:rsid w:val="0062565C"/>
    <w:rsid w:val="00626E6E"/>
    <w:rsid w:val="006271A3"/>
    <w:rsid w:val="006278A7"/>
    <w:rsid w:val="00630DEA"/>
    <w:rsid w:val="006316E9"/>
    <w:rsid w:val="006351BA"/>
    <w:rsid w:val="00635521"/>
    <w:rsid w:val="00635B3A"/>
    <w:rsid w:val="0063610A"/>
    <w:rsid w:val="006368E3"/>
    <w:rsid w:val="00636F87"/>
    <w:rsid w:val="00640F20"/>
    <w:rsid w:val="006415E6"/>
    <w:rsid w:val="00641C82"/>
    <w:rsid w:val="00642222"/>
    <w:rsid w:val="00643D9C"/>
    <w:rsid w:val="00643F0D"/>
    <w:rsid w:val="006454D7"/>
    <w:rsid w:val="006455D7"/>
    <w:rsid w:val="00647D0F"/>
    <w:rsid w:val="006508DD"/>
    <w:rsid w:val="006523C3"/>
    <w:rsid w:val="0065342D"/>
    <w:rsid w:val="006548E3"/>
    <w:rsid w:val="00656DBA"/>
    <w:rsid w:val="00657724"/>
    <w:rsid w:val="00661052"/>
    <w:rsid w:val="00661483"/>
    <w:rsid w:val="00662BF7"/>
    <w:rsid w:val="00663A86"/>
    <w:rsid w:val="00663E66"/>
    <w:rsid w:val="006657FD"/>
    <w:rsid w:val="0067076C"/>
    <w:rsid w:val="00671D66"/>
    <w:rsid w:val="0067382A"/>
    <w:rsid w:val="00673AA2"/>
    <w:rsid w:val="00674016"/>
    <w:rsid w:val="006755A0"/>
    <w:rsid w:val="00676237"/>
    <w:rsid w:val="00676837"/>
    <w:rsid w:val="006768B5"/>
    <w:rsid w:val="0067781E"/>
    <w:rsid w:val="00677866"/>
    <w:rsid w:val="00680531"/>
    <w:rsid w:val="00681029"/>
    <w:rsid w:val="006812F6"/>
    <w:rsid w:val="00681E96"/>
    <w:rsid w:val="00682105"/>
    <w:rsid w:val="00682D19"/>
    <w:rsid w:val="00683154"/>
    <w:rsid w:val="006831E3"/>
    <w:rsid w:val="0068328F"/>
    <w:rsid w:val="006833D2"/>
    <w:rsid w:val="00683911"/>
    <w:rsid w:val="00684C69"/>
    <w:rsid w:val="00684F22"/>
    <w:rsid w:val="006857E0"/>
    <w:rsid w:val="0068598C"/>
    <w:rsid w:val="006861AB"/>
    <w:rsid w:val="00686D03"/>
    <w:rsid w:val="00687BE3"/>
    <w:rsid w:val="00690A41"/>
    <w:rsid w:val="006918CC"/>
    <w:rsid w:val="00693A5F"/>
    <w:rsid w:val="00694908"/>
    <w:rsid w:val="00694F15"/>
    <w:rsid w:val="006954D2"/>
    <w:rsid w:val="00695DA4"/>
    <w:rsid w:val="006977EE"/>
    <w:rsid w:val="006A23A7"/>
    <w:rsid w:val="006A331F"/>
    <w:rsid w:val="006A399E"/>
    <w:rsid w:val="006A3AFA"/>
    <w:rsid w:val="006A4903"/>
    <w:rsid w:val="006A56A6"/>
    <w:rsid w:val="006A6381"/>
    <w:rsid w:val="006A64AF"/>
    <w:rsid w:val="006A7E07"/>
    <w:rsid w:val="006A7F98"/>
    <w:rsid w:val="006B059B"/>
    <w:rsid w:val="006B0B2F"/>
    <w:rsid w:val="006B158F"/>
    <w:rsid w:val="006B2531"/>
    <w:rsid w:val="006B2C94"/>
    <w:rsid w:val="006B401E"/>
    <w:rsid w:val="006B4575"/>
    <w:rsid w:val="006B4EA2"/>
    <w:rsid w:val="006B5383"/>
    <w:rsid w:val="006B58D6"/>
    <w:rsid w:val="006C16EC"/>
    <w:rsid w:val="006C3835"/>
    <w:rsid w:val="006C4C66"/>
    <w:rsid w:val="006C5663"/>
    <w:rsid w:val="006C5FC5"/>
    <w:rsid w:val="006C67C7"/>
    <w:rsid w:val="006C7538"/>
    <w:rsid w:val="006C76AE"/>
    <w:rsid w:val="006D1515"/>
    <w:rsid w:val="006D1E3D"/>
    <w:rsid w:val="006D2323"/>
    <w:rsid w:val="006D3506"/>
    <w:rsid w:val="006D3A25"/>
    <w:rsid w:val="006D6345"/>
    <w:rsid w:val="006E000E"/>
    <w:rsid w:val="006E0394"/>
    <w:rsid w:val="006E0A02"/>
    <w:rsid w:val="006E0D9F"/>
    <w:rsid w:val="006E4730"/>
    <w:rsid w:val="006E61DE"/>
    <w:rsid w:val="006E664F"/>
    <w:rsid w:val="006F0F89"/>
    <w:rsid w:val="006F1AF1"/>
    <w:rsid w:val="006F20E4"/>
    <w:rsid w:val="006F30AE"/>
    <w:rsid w:val="006F5423"/>
    <w:rsid w:val="006F5E58"/>
    <w:rsid w:val="00701113"/>
    <w:rsid w:val="00701A73"/>
    <w:rsid w:val="00702DFE"/>
    <w:rsid w:val="00702E25"/>
    <w:rsid w:val="00704032"/>
    <w:rsid w:val="00704B74"/>
    <w:rsid w:val="00707329"/>
    <w:rsid w:val="007105F0"/>
    <w:rsid w:val="007117F1"/>
    <w:rsid w:val="007138C0"/>
    <w:rsid w:val="0071698C"/>
    <w:rsid w:val="007216FA"/>
    <w:rsid w:val="007224CB"/>
    <w:rsid w:val="00724597"/>
    <w:rsid w:val="00725AC3"/>
    <w:rsid w:val="00726E8E"/>
    <w:rsid w:val="0072769D"/>
    <w:rsid w:val="00730064"/>
    <w:rsid w:val="0073095A"/>
    <w:rsid w:val="00730DCD"/>
    <w:rsid w:val="007311DB"/>
    <w:rsid w:val="00731B2A"/>
    <w:rsid w:val="0073310B"/>
    <w:rsid w:val="00734270"/>
    <w:rsid w:val="00734727"/>
    <w:rsid w:val="00735C12"/>
    <w:rsid w:val="007361E5"/>
    <w:rsid w:val="00737157"/>
    <w:rsid w:val="007373F8"/>
    <w:rsid w:val="0073747F"/>
    <w:rsid w:val="00740F87"/>
    <w:rsid w:val="00741010"/>
    <w:rsid w:val="0074137F"/>
    <w:rsid w:val="00742207"/>
    <w:rsid w:val="007441AE"/>
    <w:rsid w:val="00745F12"/>
    <w:rsid w:val="00750CF7"/>
    <w:rsid w:val="00750DAE"/>
    <w:rsid w:val="00751098"/>
    <w:rsid w:val="00751944"/>
    <w:rsid w:val="007529A5"/>
    <w:rsid w:val="00753896"/>
    <w:rsid w:val="00755C88"/>
    <w:rsid w:val="00755D90"/>
    <w:rsid w:val="00756D89"/>
    <w:rsid w:val="00756EC1"/>
    <w:rsid w:val="007578A0"/>
    <w:rsid w:val="00760D39"/>
    <w:rsid w:val="00760F6E"/>
    <w:rsid w:val="00760FF8"/>
    <w:rsid w:val="00762D4E"/>
    <w:rsid w:val="00762FAF"/>
    <w:rsid w:val="00763093"/>
    <w:rsid w:val="0076611B"/>
    <w:rsid w:val="007661DC"/>
    <w:rsid w:val="00767561"/>
    <w:rsid w:val="00770232"/>
    <w:rsid w:val="007713A8"/>
    <w:rsid w:val="007719A9"/>
    <w:rsid w:val="00771CD8"/>
    <w:rsid w:val="0077536C"/>
    <w:rsid w:val="00775698"/>
    <w:rsid w:val="00776419"/>
    <w:rsid w:val="0077770F"/>
    <w:rsid w:val="0077779C"/>
    <w:rsid w:val="00781ECA"/>
    <w:rsid w:val="007823DE"/>
    <w:rsid w:val="00783F48"/>
    <w:rsid w:val="00784A16"/>
    <w:rsid w:val="00784F5F"/>
    <w:rsid w:val="007862F9"/>
    <w:rsid w:val="00787509"/>
    <w:rsid w:val="0078766C"/>
    <w:rsid w:val="00790445"/>
    <w:rsid w:val="007906C8"/>
    <w:rsid w:val="0079100E"/>
    <w:rsid w:val="007913F9"/>
    <w:rsid w:val="00791D90"/>
    <w:rsid w:val="00793FDC"/>
    <w:rsid w:val="007949BB"/>
    <w:rsid w:val="00795088"/>
    <w:rsid w:val="007952A0"/>
    <w:rsid w:val="007968F8"/>
    <w:rsid w:val="00796933"/>
    <w:rsid w:val="00796B48"/>
    <w:rsid w:val="00796C9E"/>
    <w:rsid w:val="00796C9F"/>
    <w:rsid w:val="007A131B"/>
    <w:rsid w:val="007A2B91"/>
    <w:rsid w:val="007A2D5D"/>
    <w:rsid w:val="007A30DF"/>
    <w:rsid w:val="007A5980"/>
    <w:rsid w:val="007A6392"/>
    <w:rsid w:val="007A6A09"/>
    <w:rsid w:val="007B0769"/>
    <w:rsid w:val="007B17D9"/>
    <w:rsid w:val="007B1977"/>
    <w:rsid w:val="007B1D96"/>
    <w:rsid w:val="007B2D40"/>
    <w:rsid w:val="007B5D65"/>
    <w:rsid w:val="007B5DB0"/>
    <w:rsid w:val="007B7185"/>
    <w:rsid w:val="007C0ED6"/>
    <w:rsid w:val="007C21A4"/>
    <w:rsid w:val="007C26B2"/>
    <w:rsid w:val="007C2B05"/>
    <w:rsid w:val="007C33BD"/>
    <w:rsid w:val="007C39D1"/>
    <w:rsid w:val="007C539F"/>
    <w:rsid w:val="007C6573"/>
    <w:rsid w:val="007D0324"/>
    <w:rsid w:val="007D1684"/>
    <w:rsid w:val="007D1952"/>
    <w:rsid w:val="007D2D2D"/>
    <w:rsid w:val="007D3DFC"/>
    <w:rsid w:val="007D4743"/>
    <w:rsid w:val="007D4B03"/>
    <w:rsid w:val="007D5212"/>
    <w:rsid w:val="007D5A2F"/>
    <w:rsid w:val="007D5D2A"/>
    <w:rsid w:val="007D6FAB"/>
    <w:rsid w:val="007D7AEE"/>
    <w:rsid w:val="007D7DFB"/>
    <w:rsid w:val="007E00E9"/>
    <w:rsid w:val="007E01CA"/>
    <w:rsid w:val="007E0693"/>
    <w:rsid w:val="007E1C24"/>
    <w:rsid w:val="007E289D"/>
    <w:rsid w:val="007E2BA8"/>
    <w:rsid w:val="007E3292"/>
    <w:rsid w:val="007E3A8D"/>
    <w:rsid w:val="007E4815"/>
    <w:rsid w:val="007E4BDD"/>
    <w:rsid w:val="007E51DE"/>
    <w:rsid w:val="007E6BDB"/>
    <w:rsid w:val="007E6FA4"/>
    <w:rsid w:val="007E70D0"/>
    <w:rsid w:val="007E7400"/>
    <w:rsid w:val="007F2D4B"/>
    <w:rsid w:val="007F6161"/>
    <w:rsid w:val="007F62BC"/>
    <w:rsid w:val="007F74DF"/>
    <w:rsid w:val="008010B1"/>
    <w:rsid w:val="0080163F"/>
    <w:rsid w:val="0080224C"/>
    <w:rsid w:val="0080298A"/>
    <w:rsid w:val="00804D93"/>
    <w:rsid w:val="00805FD7"/>
    <w:rsid w:val="00806AD3"/>
    <w:rsid w:val="00807245"/>
    <w:rsid w:val="00807397"/>
    <w:rsid w:val="00810276"/>
    <w:rsid w:val="008137D7"/>
    <w:rsid w:val="0081403E"/>
    <w:rsid w:val="00814BF7"/>
    <w:rsid w:val="00817558"/>
    <w:rsid w:val="0081755C"/>
    <w:rsid w:val="008226A3"/>
    <w:rsid w:val="00822FA3"/>
    <w:rsid w:val="008234D8"/>
    <w:rsid w:val="00823D9E"/>
    <w:rsid w:val="0082529F"/>
    <w:rsid w:val="00826053"/>
    <w:rsid w:val="00827682"/>
    <w:rsid w:val="00830AE9"/>
    <w:rsid w:val="00831ACA"/>
    <w:rsid w:val="008320C9"/>
    <w:rsid w:val="008322A9"/>
    <w:rsid w:val="008331F4"/>
    <w:rsid w:val="00833246"/>
    <w:rsid w:val="00833535"/>
    <w:rsid w:val="00833761"/>
    <w:rsid w:val="00833836"/>
    <w:rsid w:val="00834159"/>
    <w:rsid w:val="0083467A"/>
    <w:rsid w:val="008352BB"/>
    <w:rsid w:val="00836657"/>
    <w:rsid w:val="008374E2"/>
    <w:rsid w:val="00837703"/>
    <w:rsid w:val="0084080B"/>
    <w:rsid w:val="00841938"/>
    <w:rsid w:val="00841CEE"/>
    <w:rsid w:val="00842113"/>
    <w:rsid w:val="00844BC6"/>
    <w:rsid w:val="00844D74"/>
    <w:rsid w:val="0084507E"/>
    <w:rsid w:val="00845DDA"/>
    <w:rsid w:val="00845E50"/>
    <w:rsid w:val="0084600A"/>
    <w:rsid w:val="00846C49"/>
    <w:rsid w:val="00851E67"/>
    <w:rsid w:val="00852088"/>
    <w:rsid w:val="00853DCE"/>
    <w:rsid w:val="00854467"/>
    <w:rsid w:val="00855355"/>
    <w:rsid w:val="008562A7"/>
    <w:rsid w:val="00856744"/>
    <w:rsid w:val="00856C31"/>
    <w:rsid w:val="008608A1"/>
    <w:rsid w:val="00860EB5"/>
    <w:rsid w:val="00862764"/>
    <w:rsid w:val="0086312F"/>
    <w:rsid w:val="00863303"/>
    <w:rsid w:val="00867A8D"/>
    <w:rsid w:val="00867DD2"/>
    <w:rsid w:val="00867E24"/>
    <w:rsid w:val="00870B77"/>
    <w:rsid w:val="008717A3"/>
    <w:rsid w:val="008721AE"/>
    <w:rsid w:val="0087431B"/>
    <w:rsid w:val="00874465"/>
    <w:rsid w:val="008747B6"/>
    <w:rsid w:val="0087557D"/>
    <w:rsid w:val="0087665F"/>
    <w:rsid w:val="00876B77"/>
    <w:rsid w:val="0087714D"/>
    <w:rsid w:val="00877BE0"/>
    <w:rsid w:val="00877F98"/>
    <w:rsid w:val="00880726"/>
    <w:rsid w:val="00880C38"/>
    <w:rsid w:val="00881097"/>
    <w:rsid w:val="00882375"/>
    <w:rsid w:val="008825F9"/>
    <w:rsid w:val="0088584E"/>
    <w:rsid w:val="0088679B"/>
    <w:rsid w:val="0089001A"/>
    <w:rsid w:val="008908CC"/>
    <w:rsid w:val="00890A17"/>
    <w:rsid w:val="0089116B"/>
    <w:rsid w:val="0089255C"/>
    <w:rsid w:val="00893F6C"/>
    <w:rsid w:val="00894593"/>
    <w:rsid w:val="00894939"/>
    <w:rsid w:val="00895C57"/>
    <w:rsid w:val="008A0E44"/>
    <w:rsid w:val="008A1D29"/>
    <w:rsid w:val="008A203F"/>
    <w:rsid w:val="008A32E9"/>
    <w:rsid w:val="008A3A5E"/>
    <w:rsid w:val="008A42FB"/>
    <w:rsid w:val="008A4869"/>
    <w:rsid w:val="008A67F9"/>
    <w:rsid w:val="008A6AB9"/>
    <w:rsid w:val="008A7065"/>
    <w:rsid w:val="008B33A1"/>
    <w:rsid w:val="008B44C5"/>
    <w:rsid w:val="008B4AE6"/>
    <w:rsid w:val="008B60DD"/>
    <w:rsid w:val="008B6E4C"/>
    <w:rsid w:val="008C21B3"/>
    <w:rsid w:val="008C289F"/>
    <w:rsid w:val="008C2C50"/>
    <w:rsid w:val="008C366D"/>
    <w:rsid w:val="008C403F"/>
    <w:rsid w:val="008C4F50"/>
    <w:rsid w:val="008C58A0"/>
    <w:rsid w:val="008C6512"/>
    <w:rsid w:val="008C7102"/>
    <w:rsid w:val="008D076E"/>
    <w:rsid w:val="008D48EA"/>
    <w:rsid w:val="008E2180"/>
    <w:rsid w:val="008E2BB6"/>
    <w:rsid w:val="008E5541"/>
    <w:rsid w:val="008E582D"/>
    <w:rsid w:val="008E6467"/>
    <w:rsid w:val="008E7C8B"/>
    <w:rsid w:val="008F030D"/>
    <w:rsid w:val="008F0B7B"/>
    <w:rsid w:val="008F122B"/>
    <w:rsid w:val="008F12AE"/>
    <w:rsid w:val="008F136B"/>
    <w:rsid w:val="008F2783"/>
    <w:rsid w:val="008F29AF"/>
    <w:rsid w:val="008F29B3"/>
    <w:rsid w:val="008F2D97"/>
    <w:rsid w:val="008F5543"/>
    <w:rsid w:val="008F6854"/>
    <w:rsid w:val="008F6D17"/>
    <w:rsid w:val="008F7DF5"/>
    <w:rsid w:val="0090082C"/>
    <w:rsid w:val="00901704"/>
    <w:rsid w:val="009036D2"/>
    <w:rsid w:val="00903704"/>
    <w:rsid w:val="00903803"/>
    <w:rsid w:val="009055F3"/>
    <w:rsid w:val="009061CB"/>
    <w:rsid w:val="0090709B"/>
    <w:rsid w:val="0090765D"/>
    <w:rsid w:val="00907A2D"/>
    <w:rsid w:val="00910946"/>
    <w:rsid w:val="00911417"/>
    <w:rsid w:val="009119EE"/>
    <w:rsid w:val="00913498"/>
    <w:rsid w:val="00913744"/>
    <w:rsid w:val="009149FB"/>
    <w:rsid w:val="009171DC"/>
    <w:rsid w:val="00917A91"/>
    <w:rsid w:val="00920CCD"/>
    <w:rsid w:val="00920D17"/>
    <w:rsid w:val="00920DF7"/>
    <w:rsid w:val="00920EEA"/>
    <w:rsid w:val="00921A58"/>
    <w:rsid w:val="00921CE6"/>
    <w:rsid w:val="00921E53"/>
    <w:rsid w:val="00925B3D"/>
    <w:rsid w:val="009278A5"/>
    <w:rsid w:val="0093125F"/>
    <w:rsid w:val="00932302"/>
    <w:rsid w:val="0093352F"/>
    <w:rsid w:val="00933B78"/>
    <w:rsid w:val="00934124"/>
    <w:rsid w:val="00934618"/>
    <w:rsid w:val="00934910"/>
    <w:rsid w:val="00934AE7"/>
    <w:rsid w:val="009350AD"/>
    <w:rsid w:val="0093573D"/>
    <w:rsid w:val="00935B55"/>
    <w:rsid w:val="00936F69"/>
    <w:rsid w:val="009401F5"/>
    <w:rsid w:val="00940542"/>
    <w:rsid w:val="0094150A"/>
    <w:rsid w:val="009415E7"/>
    <w:rsid w:val="00942173"/>
    <w:rsid w:val="00942398"/>
    <w:rsid w:val="00942C70"/>
    <w:rsid w:val="00943AEC"/>
    <w:rsid w:val="009440FF"/>
    <w:rsid w:val="0094437B"/>
    <w:rsid w:val="009451F4"/>
    <w:rsid w:val="00946DDC"/>
    <w:rsid w:val="009506EC"/>
    <w:rsid w:val="00951A43"/>
    <w:rsid w:val="00952096"/>
    <w:rsid w:val="00952511"/>
    <w:rsid w:val="00952DC2"/>
    <w:rsid w:val="0095399E"/>
    <w:rsid w:val="00954D76"/>
    <w:rsid w:val="0095524A"/>
    <w:rsid w:val="00955C6E"/>
    <w:rsid w:val="00955EE6"/>
    <w:rsid w:val="00956D6F"/>
    <w:rsid w:val="0096048C"/>
    <w:rsid w:val="0096058F"/>
    <w:rsid w:val="0096137E"/>
    <w:rsid w:val="00962554"/>
    <w:rsid w:val="009641D5"/>
    <w:rsid w:val="00964561"/>
    <w:rsid w:val="00964AE8"/>
    <w:rsid w:val="00966007"/>
    <w:rsid w:val="00967D14"/>
    <w:rsid w:val="009733D2"/>
    <w:rsid w:val="00973889"/>
    <w:rsid w:val="00974B03"/>
    <w:rsid w:val="009771A4"/>
    <w:rsid w:val="0097757C"/>
    <w:rsid w:val="0097783D"/>
    <w:rsid w:val="009828FB"/>
    <w:rsid w:val="00982E0F"/>
    <w:rsid w:val="009842ED"/>
    <w:rsid w:val="0098462B"/>
    <w:rsid w:val="0098500F"/>
    <w:rsid w:val="00985BB4"/>
    <w:rsid w:val="00986D70"/>
    <w:rsid w:val="00991F31"/>
    <w:rsid w:val="00992530"/>
    <w:rsid w:val="009927E8"/>
    <w:rsid w:val="00992938"/>
    <w:rsid w:val="00993CA9"/>
    <w:rsid w:val="00993FE6"/>
    <w:rsid w:val="0099481C"/>
    <w:rsid w:val="00994C56"/>
    <w:rsid w:val="009A0F60"/>
    <w:rsid w:val="009A13EC"/>
    <w:rsid w:val="009A15EE"/>
    <w:rsid w:val="009A18ED"/>
    <w:rsid w:val="009A1EDD"/>
    <w:rsid w:val="009A1F6B"/>
    <w:rsid w:val="009A2705"/>
    <w:rsid w:val="009A2B54"/>
    <w:rsid w:val="009A35AA"/>
    <w:rsid w:val="009A395C"/>
    <w:rsid w:val="009A6650"/>
    <w:rsid w:val="009A6D24"/>
    <w:rsid w:val="009A73D1"/>
    <w:rsid w:val="009A7BBD"/>
    <w:rsid w:val="009A7DD3"/>
    <w:rsid w:val="009B0040"/>
    <w:rsid w:val="009B186E"/>
    <w:rsid w:val="009B1D2C"/>
    <w:rsid w:val="009B1F0C"/>
    <w:rsid w:val="009B2A4C"/>
    <w:rsid w:val="009B3575"/>
    <w:rsid w:val="009B6090"/>
    <w:rsid w:val="009B7E4B"/>
    <w:rsid w:val="009C15AC"/>
    <w:rsid w:val="009C280D"/>
    <w:rsid w:val="009C2CD2"/>
    <w:rsid w:val="009C32D8"/>
    <w:rsid w:val="009C3466"/>
    <w:rsid w:val="009C432B"/>
    <w:rsid w:val="009C5886"/>
    <w:rsid w:val="009C7319"/>
    <w:rsid w:val="009D0105"/>
    <w:rsid w:val="009D054E"/>
    <w:rsid w:val="009D05CD"/>
    <w:rsid w:val="009D16C7"/>
    <w:rsid w:val="009D2669"/>
    <w:rsid w:val="009D2D9E"/>
    <w:rsid w:val="009D5B09"/>
    <w:rsid w:val="009D6029"/>
    <w:rsid w:val="009D63E5"/>
    <w:rsid w:val="009D69D6"/>
    <w:rsid w:val="009E04A8"/>
    <w:rsid w:val="009E0AED"/>
    <w:rsid w:val="009E2474"/>
    <w:rsid w:val="009E2A38"/>
    <w:rsid w:val="009E4EBB"/>
    <w:rsid w:val="009E5D9B"/>
    <w:rsid w:val="009E5F1A"/>
    <w:rsid w:val="009E70CE"/>
    <w:rsid w:val="009F0CA4"/>
    <w:rsid w:val="009F1C22"/>
    <w:rsid w:val="009F1C9F"/>
    <w:rsid w:val="009F2611"/>
    <w:rsid w:val="009F3386"/>
    <w:rsid w:val="009F3A29"/>
    <w:rsid w:val="009F53E8"/>
    <w:rsid w:val="009F5784"/>
    <w:rsid w:val="009F5949"/>
    <w:rsid w:val="009F5B06"/>
    <w:rsid w:val="009F5BD2"/>
    <w:rsid w:val="009F65A6"/>
    <w:rsid w:val="009F6661"/>
    <w:rsid w:val="009F7C08"/>
    <w:rsid w:val="00A00577"/>
    <w:rsid w:val="00A0108E"/>
    <w:rsid w:val="00A028D6"/>
    <w:rsid w:val="00A059A2"/>
    <w:rsid w:val="00A06157"/>
    <w:rsid w:val="00A06E54"/>
    <w:rsid w:val="00A10281"/>
    <w:rsid w:val="00A103DF"/>
    <w:rsid w:val="00A111D2"/>
    <w:rsid w:val="00A1510C"/>
    <w:rsid w:val="00A1610D"/>
    <w:rsid w:val="00A1681F"/>
    <w:rsid w:val="00A1688B"/>
    <w:rsid w:val="00A168F8"/>
    <w:rsid w:val="00A202C5"/>
    <w:rsid w:val="00A2071E"/>
    <w:rsid w:val="00A20778"/>
    <w:rsid w:val="00A21F9D"/>
    <w:rsid w:val="00A225B1"/>
    <w:rsid w:val="00A22B97"/>
    <w:rsid w:val="00A23AC8"/>
    <w:rsid w:val="00A23B32"/>
    <w:rsid w:val="00A2437A"/>
    <w:rsid w:val="00A2512D"/>
    <w:rsid w:val="00A258AB"/>
    <w:rsid w:val="00A25D13"/>
    <w:rsid w:val="00A30DF3"/>
    <w:rsid w:val="00A31EDC"/>
    <w:rsid w:val="00A32F52"/>
    <w:rsid w:val="00A33835"/>
    <w:rsid w:val="00A340F6"/>
    <w:rsid w:val="00A35E76"/>
    <w:rsid w:val="00A3684A"/>
    <w:rsid w:val="00A36A10"/>
    <w:rsid w:val="00A378F9"/>
    <w:rsid w:val="00A37CFF"/>
    <w:rsid w:val="00A40B22"/>
    <w:rsid w:val="00A40F8D"/>
    <w:rsid w:val="00A428A8"/>
    <w:rsid w:val="00A461A5"/>
    <w:rsid w:val="00A46D3D"/>
    <w:rsid w:val="00A46E9A"/>
    <w:rsid w:val="00A5071B"/>
    <w:rsid w:val="00A50C1F"/>
    <w:rsid w:val="00A5293F"/>
    <w:rsid w:val="00A55115"/>
    <w:rsid w:val="00A56565"/>
    <w:rsid w:val="00A600AB"/>
    <w:rsid w:val="00A60EBF"/>
    <w:rsid w:val="00A61F0A"/>
    <w:rsid w:val="00A65DBB"/>
    <w:rsid w:val="00A6718C"/>
    <w:rsid w:val="00A67DF4"/>
    <w:rsid w:val="00A701F7"/>
    <w:rsid w:val="00A725A6"/>
    <w:rsid w:val="00A726C6"/>
    <w:rsid w:val="00A73E27"/>
    <w:rsid w:val="00A7452A"/>
    <w:rsid w:val="00A7480E"/>
    <w:rsid w:val="00A76D3E"/>
    <w:rsid w:val="00A76FE6"/>
    <w:rsid w:val="00A801CA"/>
    <w:rsid w:val="00A80681"/>
    <w:rsid w:val="00A81CE1"/>
    <w:rsid w:val="00A82E36"/>
    <w:rsid w:val="00A8353E"/>
    <w:rsid w:val="00A8507C"/>
    <w:rsid w:val="00A859CF"/>
    <w:rsid w:val="00A85C48"/>
    <w:rsid w:val="00A87731"/>
    <w:rsid w:val="00A87BD9"/>
    <w:rsid w:val="00A87F62"/>
    <w:rsid w:val="00A9166B"/>
    <w:rsid w:val="00A924B6"/>
    <w:rsid w:val="00A9273A"/>
    <w:rsid w:val="00A9593A"/>
    <w:rsid w:val="00A95965"/>
    <w:rsid w:val="00A9649A"/>
    <w:rsid w:val="00AA0375"/>
    <w:rsid w:val="00AA0E85"/>
    <w:rsid w:val="00AA19F8"/>
    <w:rsid w:val="00AA2524"/>
    <w:rsid w:val="00AA39F5"/>
    <w:rsid w:val="00AA43EE"/>
    <w:rsid w:val="00AA443F"/>
    <w:rsid w:val="00AA4DA1"/>
    <w:rsid w:val="00AA4FBF"/>
    <w:rsid w:val="00AA62F8"/>
    <w:rsid w:val="00AA6989"/>
    <w:rsid w:val="00AA6C6A"/>
    <w:rsid w:val="00AA776D"/>
    <w:rsid w:val="00AB0EC8"/>
    <w:rsid w:val="00AB34E1"/>
    <w:rsid w:val="00AB3B9B"/>
    <w:rsid w:val="00AB3F66"/>
    <w:rsid w:val="00AB582C"/>
    <w:rsid w:val="00AB5844"/>
    <w:rsid w:val="00AB6C7D"/>
    <w:rsid w:val="00AC02D1"/>
    <w:rsid w:val="00AC083F"/>
    <w:rsid w:val="00AC0A9A"/>
    <w:rsid w:val="00AC1366"/>
    <w:rsid w:val="00AC1605"/>
    <w:rsid w:val="00AC16CB"/>
    <w:rsid w:val="00AC1705"/>
    <w:rsid w:val="00AC25EE"/>
    <w:rsid w:val="00AC2B19"/>
    <w:rsid w:val="00AC387A"/>
    <w:rsid w:val="00AC4747"/>
    <w:rsid w:val="00AC5401"/>
    <w:rsid w:val="00AC58D5"/>
    <w:rsid w:val="00AC66DC"/>
    <w:rsid w:val="00AC6E97"/>
    <w:rsid w:val="00AC755B"/>
    <w:rsid w:val="00AD011E"/>
    <w:rsid w:val="00AD025E"/>
    <w:rsid w:val="00AD03B1"/>
    <w:rsid w:val="00AD1543"/>
    <w:rsid w:val="00AD246D"/>
    <w:rsid w:val="00AD3F0F"/>
    <w:rsid w:val="00AD4524"/>
    <w:rsid w:val="00AD4CD3"/>
    <w:rsid w:val="00AD514D"/>
    <w:rsid w:val="00AD552F"/>
    <w:rsid w:val="00AD5A56"/>
    <w:rsid w:val="00AD605B"/>
    <w:rsid w:val="00AD63C7"/>
    <w:rsid w:val="00AD6992"/>
    <w:rsid w:val="00AD6A61"/>
    <w:rsid w:val="00AD6C8F"/>
    <w:rsid w:val="00AD6DE8"/>
    <w:rsid w:val="00AE037A"/>
    <w:rsid w:val="00AE08EE"/>
    <w:rsid w:val="00AE18FD"/>
    <w:rsid w:val="00AE1CE4"/>
    <w:rsid w:val="00AE23D8"/>
    <w:rsid w:val="00AE25A3"/>
    <w:rsid w:val="00AE470D"/>
    <w:rsid w:val="00AE7892"/>
    <w:rsid w:val="00AF00C8"/>
    <w:rsid w:val="00AF01C1"/>
    <w:rsid w:val="00AF07E1"/>
    <w:rsid w:val="00AF0C8F"/>
    <w:rsid w:val="00AF0E84"/>
    <w:rsid w:val="00AF35F4"/>
    <w:rsid w:val="00AF35FA"/>
    <w:rsid w:val="00AF3779"/>
    <w:rsid w:val="00AF5048"/>
    <w:rsid w:val="00AF5547"/>
    <w:rsid w:val="00AF6357"/>
    <w:rsid w:val="00B0120E"/>
    <w:rsid w:val="00B02C44"/>
    <w:rsid w:val="00B03ECF"/>
    <w:rsid w:val="00B04F8F"/>
    <w:rsid w:val="00B05D03"/>
    <w:rsid w:val="00B05E33"/>
    <w:rsid w:val="00B06C9D"/>
    <w:rsid w:val="00B06DD6"/>
    <w:rsid w:val="00B071B6"/>
    <w:rsid w:val="00B0769D"/>
    <w:rsid w:val="00B114D2"/>
    <w:rsid w:val="00B12320"/>
    <w:rsid w:val="00B12F27"/>
    <w:rsid w:val="00B139C8"/>
    <w:rsid w:val="00B15FBA"/>
    <w:rsid w:val="00B16396"/>
    <w:rsid w:val="00B16D76"/>
    <w:rsid w:val="00B17B8D"/>
    <w:rsid w:val="00B17FB5"/>
    <w:rsid w:val="00B20C16"/>
    <w:rsid w:val="00B218C8"/>
    <w:rsid w:val="00B22001"/>
    <w:rsid w:val="00B223AB"/>
    <w:rsid w:val="00B24DB4"/>
    <w:rsid w:val="00B24E32"/>
    <w:rsid w:val="00B252B5"/>
    <w:rsid w:val="00B27962"/>
    <w:rsid w:val="00B32ECC"/>
    <w:rsid w:val="00B33E2B"/>
    <w:rsid w:val="00B33F3E"/>
    <w:rsid w:val="00B37B85"/>
    <w:rsid w:val="00B40556"/>
    <w:rsid w:val="00B4190B"/>
    <w:rsid w:val="00B425C7"/>
    <w:rsid w:val="00B42F09"/>
    <w:rsid w:val="00B44BB5"/>
    <w:rsid w:val="00B44C59"/>
    <w:rsid w:val="00B44D37"/>
    <w:rsid w:val="00B44DFD"/>
    <w:rsid w:val="00B45F52"/>
    <w:rsid w:val="00B47BBF"/>
    <w:rsid w:val="00B47CCA"/>
    <w:rsid w:val="00B507D4"/>
    <w:rsid w:val="00B51B8F"/>
    <w:rsid w:val="00B523FD"/>
    <w:rsid w:val="00B52668"/>
    <w:rsid w:val="00B5271B"/>
    <w:rsid w:val="00B54159"/>
    <w:rsid w:val="00B548BB"/>
    <w:rsid w:val="00B54B42"/>
    <w:rsid w:val="00B55045"/>
    <w:rsid w:val="00B55949"/>
    <w:rsid w:val="00B55DEC"/>
    <w:rsid w:val="00B57090"/>
    <w:rsid w:val="00B578F8"/>
    <w:rsid w:val="00B601B4"/>
    <w:rsid w:val="00B61274"/>
    <w:rsid w:val="00B61D52"/>
    <w:rsid w:val="00B62003"/>
    <w:rsid w:val="00B62A9E"/>
    <w:rsid w:val="00B64F15"/>
    <w:rsid w:val="00B6556B"/>
    <w:rsid w:val="00B663A9"/>
    <w:rsid w:val="00B6667D"/>
    <w:rsid w:val="00B6769D"/>
    <w:rsid w:val="00B71108"/>
    <w:rsid w:val="00B72765"/>
    <w:rsid w:val="00B75957"/>
    <w:rsid w:val="00B763FD"/>
    <w:rsid w:val="00B771E8"/>
    <w:rsid w:val="00B813EB"/>
    <w:rsid w:val="00B81E0A"/>
    <w:rsid w:val="00B826C4"/>
    <w:rsid w:val="00B82E63"/>
    <w:rsid w:val="00B8403C"/>
    <w:rsid w:val="00B8508C"/>
    <w:rsid w:val="00B877C0"/>
    <w:rsid w:val="00B87C18"/>
    <w:rsid w:val="00B906A7"/>
    <w:rsid w:val="00B90C0F"/>
    <w:rsid w:val="00B92678"/>
    <w:rsid w:val="00B929F2"/>
    <w:rsid w:val="00B9432A"/>
    <w:rsid w:val="00B950EA"/>
    <w:rsid w:val="00B952A9"/>
    <w:rsid w:val="00B96105"/>
    <w:rsid w:val="00BA0427"/>
    <w:rsid w:val="00BA0909"/>
    <w:rsid w:val="00BA0BD7"/>
    <w:rsid w:val="00BA13D4"/>
    <w:rsid w:val="00BA3ED7"/>
    <w:rsid w:val="00BA406E"/>
    <w:rsid w:val="00BA4D6D"/>
    <w:rsid w:val="00BA5319"/>
    <w:rsid w:val="00BA713C"/>
    <w:rsid w:val="00BA72A4"/>
    <w:rsid w:val="00BB0C88"/>
    <w:rsid w:val="00BB1C55"/>
    <w:rsid w:val="00BB2130"/>
    <w:rsid w:val="00BB27F0"/>
    <w:rsid w:val="00BB2AB6"/>
    <w:rsid w:val="00BB3E8E"/>
    <w:rsid w:val="00BB4BF6"/>
    <w:rsid w:val="00BB5090"/>
    <w:rsid w:val="00BB5207"/>
    <w:rsid w:val="00BB5A0F"/>
    <w:rsid w:val="00BB5CB1"/>
    <w:rsid w:val="00BB6D20"/>
    <w:rsid w:val="00BB7B4A"/>
    <w:rsid w:val="00BB7CD2"/>
    <w:rsid w:val="00BC0402"/>
    <w:rsid w:val="00BC24FD"/>
    <w:rsid w:val="00BC2EFC"/>
    <w:rsid w:val="00BC3927"/>
    <w:rsid w:val="00BC54B1"/>
    <w:rsid w:val="00BC6658"/>
    <w:rsid w:val="00BD0A04"/>
    <w:rsid w:val="00BD0F8F"/>
    <w:rsid w:val="00BD0FBC"/>
    <w:rsid w:val="00BD1BE9"/>
    <w:rsid w:val="00BD2388"/>
    <w:rsid w:val="00BD2437"/>
    <w:rsid w:val="00BD373A"/>
    <w:rsid w:val="00BD3CE0"/>
    <w:rsid w:val="00BD44A1"/>
    <w:rsid w:val="00BD53B6"/>
    <w:rsid w:val="00BD5A54"/>
    <w:rsid w:val="00BE00FA"/>
    <w:rsid w:val="00BE1707"/>
    <w:rsid w:val="00BE1885"/>
    <w:rsid w:val="00BE318D"/>
    <w:rsid w:val="00BE7161"/>
    <w:rsid w:val="00BE7B20"/>
    <w:rsid w:val="00BE7BB2"/>
    <w:rsid w:val="00BF03F0"/>
    <w:rsid w:val="00BF5DFE"/>
    <w:rsid w:val="00BF6029"/>
    <w:rsid w:val="00BF6B72"/>
    <w:rsid w:val="00BF7CF6"/>
    <w:rsid w:val="00BF7D22"/>
    <w:rsid w:val="00C03645"/>
    <w:rsid w:val="00C0496E"/>
    <w:rsid w:val="00C04D80"/>
    <w:rsid w:val="00C05B2E"/>
    <w:rsid w:val="00C10F13"/>
    <w:rsid w:val="00C11233"/>
    <w:rsid w:val="00C1285D"/>
    <w:rsid w:val="00C128C0"/>
    <w:rsid w:val="00C12CAB"/>
    <w:rsid w:val="00C13EBE"/>
    <w:rsid w:val="00C1444C"/>
    <w:rsid w:val="00C14B2C"/>
    <w:rsid w:val="00C151E1"/>
    <w:rsid w:val="00C152B4"/>
    <w:rsid w:val="00C15A43"/>
    <w:rsid w:val="00C1699D"/>
    <w:rsid w:val="00C20D20"/>
    <w:rsid w:val="00C21AAE"/>
    <w:rsid w:val="00C23D00"/>
    <w:rsid w:val="00C242A4"/>
    <w:rsid w:val="00C25D4E"/>
    <w:rsid w:val="00C334DA"/>
    <w:rsid w:val="00C34A52"/>
    <w:rsid w:val="00C408BE"/>
    <w:rsid w:val="00C41534"/>
    <w:rsid w:val="00C41B34"/>
    <w:rsid w:val="00C44DE6"/>
    <w:rsid w:val="00C4733C"/>
    <w:rsid w:val="00C47904"/>
    <w:rsid w:val="00C479B1"/>
    <w:rsid w:val="00C47C40"/>
    <w:rsid w:val="00C50048"/>
    <w:rsid w:val="00C51D44"/>
    <w:rsid w:val="00C547E1"/>
    <w:rsid w:val="00C5484E"/>
    <w:rsid w:val="00C554CC"/>
    <w:rsid w:val="00C55AE8"/>
    <w:rsid w:val="00C56B8C"/>
    <w:rsid w:val="00C57814"/>
    <w:rsid w:val="00C57EE7"/>
    <w:rsid w:val="00C602EA"/>
    <w:rsid w:val="00C64663"/>
    <w:rsid w:val="00C64F06"/>
    <w:rsid w:val="00C66994"/>
    <w:rsid w:val="00C66DC4"/>
    <w:rsid w:val="00C6722C"/>
    <w:rsid w:val="00C70B9B"/>
    <w:rsid w:val="00C71649"/>
    <w:rsid w:val="00C72D10"/>
    <w:rsid w:val="00C73977"/>
    <w:rsid w:val="00C73EA5"/>
    <w:rsid w:val="00C740A4"/>
    <w:rsid w:val="00C744D7"/>
    <w:rsid w:val="00C748E8"/>
    <w:rsid w:val="00C75CA2"/>
    <w:rsid w:val="00C768F8"/>
    <w:rsid w:val="00C76BBA"/>
    <w:rsid w:val="00C77FC6"/>
    <w:rsid w:val="00C80564"/>
    <w:rsid w:val="00C81AE8"/>
    <w:rsid w:val="00C825B8"/>
    <w:rsid w:val="00C8263C"/>
    <w:rsid w:val="00C82D1A"/>
    <w:rsid w:val="00C83483"/>
    <w:rsid w:val="00C83E84"/>
    <w:rsid w:val="00C83F7F"/>
    <w:rsid w:val="00C8447D"/>
    <w:rsid w:val="00C8532B"/>
    <w:rsid w:val="00C8692F"/>
    <w:rsid w:val="00C86DF2"/>
    <w:rsid w:val="00C87D92"/>
    <w:rsid w:val="00C905D9"/>
    <w:rsid w:val="00C91800"/>
    <w:rsid w:val="00C932AB"/>
    <w:rsid w:val="00C93568"/>
    <w:rsid w:val="00C94051"/>
    <w:rsid w:val="00C96B56"/>
    <w:rsid w:val="00C96BD7"/>
    <w:rsid w:val="00CA1607"/>
    <w:rsid w:val="00CA16A8"/>
    <w:rsid w:val="00CA480E"/>
    <w:rsid w:val="00CA6F22"/>
    <w:rsid w:val="00CA71F7"/>
    <w:rsid w:val="00CB013E"/>
    <w:rsid w:val="00CB0EEF"/>
    <w:rsid w:val="00CB16DF"/>
    <w:rsid w:val="00CB23DC"/>
    <w:rsid w:val="00CB3678"/>
    <w:rsid w:val="00CB40F1"/>
    <w:rsid w:val="00CB41BE"/>
    <w:rsid w:val="00CB4C9C"/>
    <w:rsid w:val="00CB5EA2"/>
    <w:rsid w:val="00CB6285"/>
    <w:rsid w:val="00CB70E4"/>
    <w:rsid w:val="00CC05E7"/>
    <w:rsid w:val="00CC0BEA"/>
    <w:rsid w:val="00CC1326"/>
    <w:rsid w:val="00CC1399"/>
    <w:rsid w:val="00CC2F0B"/>
    <w:rsid w:val="00CC40A9"/>
    <w:rsid w:val="00CC456E"/>
    <w:rsid w:val="00CC4681"/>
    <w:rsid w:val="00CC6558"/>
    <w:rsid w:val="00CC6921"/>
    <w:rsid w:val="00CC6E16"/>
    <w:rsid w:val="00CC7F94"/>
    <w:rsid w:val="00CD1561"/>
    <w:rsid w:val="00CD1DDA"/>
    <w:rsid w:val="00CD24EA"/>
    <w:rsid w:val="00CD3911"/>
    <w:rsid w:val="00CD455E"/>
    <w:rsid w:val="00CD5057"/>
    <w:rsid w:val="00CD6277"/>
    <w:rsid w:val="00CD691F"/>
    <w:rsid w:val="00CD699B"/>
    <w:rsid w:val="00CD7CC5"/>
    <w:rsid w:val="00CE0344"/>
    <w:rsid w:val="00CE2043"/>
    <w:rsid w:val="00CE2095"/>
    <w:rsid w:val="00CE297A"/>
    <w:rsid w:val="00CE2AD9"/>
    <w:rsid w:val="00CE365B"/>
    <w:rsid w:val="00CE3D1D"/>
    <w:rsid w:val="00CE4A0C"/>
    <w:rsid w:val="00CE5624"/>
    <w:rsid w:val="00CE5BE1"/>
    <w:rsid w:val="00CF0005"/>
    <w:rsid w:val="00CF0F49"/>
    <w:rsid w:val="00CF2950"/>
    <w:rsid w:val="00CF2F86"/>
    <w:rsid w:val="00CF331C"/>
    <w:rsid w:val="00CF3558"/>
    <w:rsid w:val="00CF5FC2"/>
    <w:rsid w:val="00CF60D8"/>
    <w:rsid w:val="00CF70C3"/>
    <w:rsid w:val="00D009CA"/>
    <w:rsid w:val="00D00E70"/>
    <w:rsid w:val="00D01665"/>
    <w:rsid w:val="00D0202A"/>
    <w:rsid w:val="00D02EDC"/>
    <w:rsid w:val="00D062A4"/>
    <w:rsid w:val="00D0664C"/>
    <w:rsid w:val="00D071C9"/>
    <w:rsid w:val="00D10C63"/>
    <w:rsid w:val="00D110B8"/>
    <w:rsid w:val="00D11AF5"/>
    <w:rsid w:val="00D1330D"/>
    <w:rsid w:val="00D13E0E"/>
    <w:rsid w:val="00D1591A"/>
    <w:rsid w:val="00D16596"/>
    <w:rsid w:val="00D1705B"/>
    <w:rsid w:val="00D17670"/>
    <w:rsid w:val="00D17F22"/>
    <w:rsid w:val="00D201C7"/>
    <w:rsid w:val="00D20722"/>
    <w:rsid w:val="00D20B3A"/>
    <w:rsid w:val="00D21F66"/>
    <w:rsid w:val="00D237E4"/>
    <w:rsid w:val="00D24F3D"/>
    <w:rsid w:val="00D2504E"/>
    <w:rsid w:val="00D2589E"/>
    <w:rsid w:val="00D25CB8"/>
    <w:rsid w:val="00D25D6D"/>
    <w:rsid w:val="00D27757"/>
    <w:rsid w:val="00D27C36"/>
    <w:rsid w:val="00D31696"/>
    <w:rsid w:val="00D32984"/>
    <w:rsid w:val="00D333DA"/>
    <w:rsid w:val="00D3386E"/>
    <w:rsid w:val="00D35324"/>
    <w:rsid w:val="00D3593E"/>
    <w:rsid w:val="00D369FC"/>
    <w:rsid w:val="00D40F52"/>
    <w:rsid w:val="00D42247"/>
    <w:rsid w:val="00D422CD"/>
    <w:rsid w:val="00D42448"/>
    <w:rsid w:val="00D432A0"/>
    <w:rsid w:val="00D43D2B"/>
    <w:rsid w:val="00D440DC"/>
    <w:rsid w:val="00D44B87"/>
    <w:rsid w:val="00D44D6B"/>
    <w:rsid w:val="00D47952"/>
    <w:rsid w:val="00D47ACD"/>
    <w:rsid w:val="00D50A0B"/>
    <w:rsid w:val="00D50E9E"/>
    <w:rsid w:val="00D53BFE"/>
    <w:rsid w:val="00D54C2C"/>
    <w:rsid w:val="00D550F6"/>
    <w:rsid w:val="00D57ABF"/>
    <w:rsid w:val="00D6064A"/>
    <w:rsid w:val="00D6075C"/>
    <w:rsid w:val="00D607DE"/>
    <w:rsid w:val="00D617E7"/>
    <w:rsid w:val="00D61E62"/>
    <w:rsid w:val="00D61FCF"/>
    <w:rsid w:val="00D66B62"/>
    <w:rsid w:val="00D675EA"/>
    <w:rsid w:val="00D705AB"/>
    <w:rsid w:val="00D71F4C"/>
    <w:rsid w:val="00D7510B"/>
    <w:rsid w:val="00D7628B"/>
    <w:rsid w:val="00D7639C"/>
    <w:rsid w:val="00D768B0"/>
    <w:rsid w:val="00D7712B"/>
    <w:rsid w:val="00D77636"/>
    <w:rsid w:val="00D77DD0"/>
    <w:rsid w:val="00D8000B"/>
    <w:rsid w:val="00D81376"/>
    <w:rsid w:val="00D81614"/>
    <w:rsid w:val="00D830B0"/>
    <w:rsid w:val="00D860BB"/>
    <w:rsid w:val="00D906E3"/>
    <w:rsid w:val="00D9083F"/>
    <w:rsid w:val="00D908CE"/>
    <w:rsid w:val="00D90CD3"/>
    <w:rsid w:val="00D91598"/>
    <w:rsid w:val="00D918AD"/>
    <w:rsid w:val="00D91F3C"/>
    <w:rsid w:val="00D92FFC"/>
    <w:rsid w:val="00D9397A"/>
    <w:rsid w:val="00D9466A"/>
    <w:rsid w:val="00D94A9A"/>
    <w:rsid w:val="00D957C6"/>
    <w:rsid w:val="00D9584E"/>
    <w:rsid w:val="00D958CB"/>
    <w:rsid w:val="00D958E0"/>
    <w:rsid w:val="00D95A14"/>
    <w:rsid w:val="00D9601A"/>
    <w:rsid w:val="00DA018A"/>
    <w:rsid w:val="00DA4165"/>
    <w:rsid w:val="00DA48F0"/>
    <w:rsid w:val="00DA55BF"/>
    <w:rsid w:val="00DA5D3F"/>
    <w:rsid w:val="00DA7FDE"/>
    <w:rsid w:val="00DB011B"/>
    <w:rsid w:val="00DB035D"/>
    <w:rsid w:val="00DB041D"/>
    <w:rsid w:val="00DB1283"/>
    <w:rsid w:val="00DB378E"/>
    <w:rsid w:val="00DC0797"/>
    <w:rsid w:val="00DC1ED4"/>
    <w:rsid w:val="00DC20E4"/>
    <w:rsid w:val="00DC33EE"/>
    <w:rsid w:val="00DC4125"/>
    <w:rsid w:val="00DC45E8"/>
    <w:rsid w:val="00DC52C1"/>
    <w:rsid w:val="00DC61A2"/>
    <w:rsid w:val="00DC65AD"/>
    <w:rsid w:val="00DC6A78"/>
    <w:rsid w:val="00DC6C67"/>
    <w:rsid w:val="00DC6C79"/>
    <w:rsid w:val="00DC766D"/>
    <w:rsid w:val="00DC7B03"/>
    <w:rsid w:val="00DD0E89"/>
    <w:rsid w:val="00DD195D"/>
    <w:rsid w:val="00DD2777"/>
    <w:rsid w:val="00DD29C5"/>
    <w:rsid w:val="00DD30B7"/>
    <w:rsid w:val="00DD3380"/>
    <w:rsid w:val="00DD3CA2"/>
    <w:rsid w:val="00DD4A39"/>
    <w:rsid w:val="00DD5A87"/>
    <w:rsid w:val="00DD5BDE"/>
    <w:rsid w:val="00DD6787"/>
    <w:rsid w:val="00DD7237"/>
    <w:rsid w:val="00DD742D"/>
    <w:rsid w:val="00DD7962"/>
    <w:rsid w:val="00DE05ED"/>
    <w:rsid w:val="00DE05F3"/>
    <w:rsid w:val="00DE0A33"/>
    <w:rsid w:val="00DE12A4"/>
    <w:rsid w:val="00DE15DB"/>
    <w:rsid w:val="00DE1746"/>
    <w:rsid w:val="00DE26D8"/>
    <w:rsid w:val="00DE2E17"/>
    <w:rsid w:val="00DE2E92"/>
    <w:rsid w:val="00DE356D"/>
    <w:rsid w:val="00DE54FF"/>
    <w:rsid w:val="00DE5795"/>
    <w:rsid w:val="00DE57ED"/>
    <w:rsid w:val="00DE5B41"/>
    <w:rsid w:val="00DE644B"/>
    <w:rsid w:val="00DE7304"/>
    <w:rsid w:val="00DE7353"/>
    <w:rsid w:val="00DF0875"/>
    <w:rsid w:val="00DF1EAB"/>
    <w:rsid w:val="00DF20D9"/>
    <w:rsid w:val="00DF210F"/>
    <w:rsid w:val="00DF312D"/>
    <w:rsid w:val="00DF4C8E"/>
    <w:rsid w:val="00DF61B4"/>
    <w:rsid w:val="00DF7FAE"/>
    <w:rsid w:val="00E001A6"/>
    <w:rsid w:val="00E002E3"/>
    <w:rsid w:val="00E01ACE"/>
    <w:rsid w:val="00E0245D"/>
    <w:rsid w:val="00E02844"/>
    <w:rsid w:val="00E042DF"/>
    <w:rsid w:val="00E055F6"/>
    <w:rsid w:val="00E06537"/>
    <w:rsid w:val="00E06576"/>
    <w:rsid w:val="00E07798"/>
    <w:rsid w:val="00E10779"/>
    <w:rsid w:val="00E10957"/>
    <w:rsid w:val="00E12454"/>
    <w:rsid w:val="00E127E4"/>
    <w:rsid w:val="00E12A58"/>
    <w:rsid w:val="00E15012"/>
    <w:rsid w:val="00E15314"/>
    <w:rsid w:val="00E15C95"/>
    <w:rsid w:val="00E16856"/>
    <w:rsid w:val="00E16B8E"/>
    <w:rsid w:val="00E175BE"/>
    <w:rsid w:val="00E17F88"/>
    <w:rsid w:val="00E20522"/>
    <w:rsid w:val="00E2136E"/>
    <w:rsid w:val="00E2159B"/>
    <w:rsid w:val="00E23D7B"/>
    <w:rsid w:val="00E24FAB"/>
    <w:rsid w:val="00E26281"/>
    <w:rsid w:val="00E263A1"/>
    <w:rsid w:val="00E27EF8"/>
    <w:rsid w:val="00E30349"/>
    <w:rsid w:val="00E31CE1"/>
    <w:rsid w:val="00E32E3F"/>
    <w:rsid w:val="00E33E9B"/>
    <w:rsid w:val="00E3540B"/>
    <w:rsid w:val="00E35DBF"/>
    <w:rsid w:val="00E366F9"/>
    <w:rsid w:val="00E36BB9"/>
    <w:rsid w:val="00E373E4"/>
    <w:rsid w:val="00E375AA"/>
    <w:rsid w:val="00E37C45"/>
    <w:rsid w:val="00E41509"/>
    <w:rsid w:val="00E41E5A"/>
    <w:rsid w:val="00E41F76"/>
    <w:rsid w:val="00E43310"/>
    <w:rsid w:val="00E440AD"/>
    <w:rsid w:val="00E452AE"/>
    <w:rsid w:val="00E45525"/>
    <w:rsid w:val="00E4581B"/>
    <w:rsid w:val="00E4634F"/>
    <w:rsid w:val="00E46593"/>
    <w:rsid w:val="00E46BAD"/>
    <w:rsid w:val="00E504F6"/>
    <w:rsid w:val="00E5138B"/>
    <w:rsid w:val="00E51FBB"/>
    <w:rsid w:val="00E52986"/>
    <w:rsid w:val="00E53D27"/>
    <w:rsid w:val="00E548F5"/>
    <w:rsid w:val="00E54E0D"/>
    <w:rsid w:val="00E550C9"/>
    <w:rsid w:val="00E5553C"/>
    <w:rsid w:val="00E55C51"/>
    <w:rsid w:val="00E55CC5"/>
    <w:rsid w:val="00E5664C"/>
    <w:rsid w:val="00E607DB"/>
    <w:rsid w:val="00E60C5D"/>
    <w:rsid w:val="00E61259"/>
    <w:rsid w:val="00E613B4"/>
    <w:rsid w:val="00E6241E"/>
    <w:rsid w:val="00E62E31"/>
    <w:rsid w:val="00E633BE"/>
    <w:rsid w:val="00E67A34"/>
    <w:rsid w:val="00E70EF2"/>
    <w:rsid w:val="00E71B00"/>
    <w:rsid w:val="00E71C65"/>
    <w:rsid w:val="00E71D17"/>
    <w:rsid w:val="00E720CC"/>
    <w:rsid w:val="00E7270B"/>
    <w:rsid w:val="00E72886"/>
    <w:rsid w:val="00E72F59"/>
    <w:rsid w:val="00E72FDC"/>
    <w:rsid w:val="00E7356B"/>
    <w:rsid w:val="00E73F95"/>
    <w:rsid w:val="00E75BA6"/>
    <w:rsid w:val="00E75FC6"/>
    <w:rsid w:val="00E76F67"/>
    <w:rsid w:val="00E77C95"/>
    <w:rsid w:val="00E80AF1"/>
    <w:rsid w:val="00E81902"/>
    <w:rsid w:val="00E81B4A"/>
    <w:rsid w:val="00E83B02"/>
    <w:rsid w:val="00E87389"/>
    <w:rsid w:val="00E87401"/>
    <w:rsid w:val="00E87C57"/>
    <w:rsid w:val="00E9033B"/>
    <w:rsid w:val="00E91949"/>
    <w:rsid w:val="00E92101"/>
    <w:rsid w:val="00E934D0"/>
    <w:rsid w:val="00E94B22"/>
    <w:rsid w:val="00E96404"/>
    <w:rsid w:val="00E96A65"/>
    <w:rsid w:val="00E96F7A"/>
    <w:rsid w:val="00EA032C"/>
    <w:rsid w:val="00EA1C42"/>
    <w:rsid w:val="00EA2052"/>
    <w:rsid w:val="00EA2A66"/>
    <w:rsid w:val="00EA2DB3"/>
    <w:rsid w:val="00EA2FA6"/>
    <w:rsid w:val="00EA3E0F"/>
    <w:rsid w:val="00EA43F7"/>
    <w:rsid w:val="00EA498D"/>
    <w:rsid w:val="00EA508C"/>
    <w:rsid w:val="00EA59B2"/>
    <w:rsid w:val="00EA669E"/>
    <w:rsid w:val="00EA7F3A"/>
    <w:rsid w:val="00EB0515"/>
    <w:rsid w:val="00EB05FB"/>
    <w:rsid w:val="00EB0B97"/>
    <w:rsid w:val="00EB0C27"/>
    <w:rsid w:val="00EB1347"/>
    <w:rsid w:val="00EB1433"/>
    <w:rsid w:val="00EB147B"/>
    <w:rsid w:val="00EB1FD0"/>
    <w:rsid w:val="00EB27C2"/>
    <w:rsid w:val="00EB3600"/>
    <w:rsid w:val="00EB5D99"/>
    <w:rsid w:val="00EB70C9"/>
    <w:rsid w:val="00EB7B07"/>
    <w:rsid w:val="00EC199F"/>
    <w:rsid w:val="00EC326C"/>
    <w:rsid w:val="00EC4A9F"/>
    <w:rsid w:val="00EC5E71"/>
    <w:rsid w:val="00EC61E2"/>
    <w:rsid w:val="00EC68E8"/>
    <w:rsid w:val="00EC73AE"/>
    <w:rsid w:val="00ED0923"/>
    <w:rsid w:val="00ED5910"/>
    <w:rsid w:val="00EE0E39"/>
    <w:rsid w:val="00EE2886"/>
    <w:rsid w:val="00EE3B09"/>
    <w:rsid w:val="00EE6FF7"/>
    <w:rsid w:val="00EE716A"/>
    <w:rsid w:val="00EE792E"/>
    <w:rsid w:val="00EE7E76"/>
    <w:rsid w:val="00EF2FA4"/>
    <w:rsid w:val="00EF3118"/>
    <w:rsid w:val="00EF33E9"/>
    <w:rsid w:val="00EF3E57"/>
    <w:rsid w:val="00EF3FED"/>
    <w:rsid w:val="00EF535F"/>
    <w:rsid w:val="00EF74FC"/>
    <w:rsid w:val="00F00590"/>
    <w:rsid w:val="00F005CD"/>
    <w:rsid w:val="00F005DA"/>
    <w:rsid w:val="00F018EA"/>
    <w:rsid w:val="00F01C13"/>
    <w:rsid w:val="00F020A8"/>
    <w:rsid w:val="00F025B0"/>
    <w:rsid w:val="00F06F6A"/>
    <w:rsid w:val="00F1066C"/>
    <w:rsid w:val="00F110C8"/>
    <w:rsid w:val="00F12031"/>
    <w:rsid w:val="00F12972"/>
    <w:rsid w:val="00F14649"/>
    <w:rsid w:val="00F14979"/>
    <w:rsid w:val="00F154AF"/>
    <w:rsid w:val="00F15536"/>
    <w:rsid w:val="00F1616F"/>
    <w:rsid w:val="00F16804"/>
    <w:rsid w:val="00F174D1"/>
    <w:rsid w:val="00F17FB2"/>
    <w:rsid w:val="00F2018B"/>
    <w:rsid w:val="00F2081B"/>
    <w:rsid w:val="00F21A76"/>
    <w:rsid w:val="00F22446"/>
    <w:rsid w:val="00F23362"/>
    <w:rsid w:val="00F23445"/>
    <w:rsid w:val="00F23C30"/>
    <w:rsid w:val="00F24209"/>
    <w:rsid w:val="00F25554"/>
    <w:rsid w:val="00F268C8"/>
    <w:rsid w:val="00F26A12"/>
    <w:rsid w:val="00F26B9C"/>
    <w:rsid w:val="00F27006"/>
    <w:rsid w:val="00F2718C"/>
    <w:rsid w:val="00F308B3"/>
    <w:rsid w:val="00F3145D"/>
    <w:rsid w:val="00F325B8"/>
    <w:rsid w:val="00F32709"/>
    <w:rsid w:val="00F3297B"/>
    <w:rsid w:val="00F32CE7"/>
    <w:rsid w:val="00F33B85"/>
    <w:rsid w:val="00F354C4"/>
    <w:rsid w:val="00F35902"/>
    <w:rsid w:val="00F35E8E"/>
    <w:rsid w:val="00F41394"/>
    <w:rsid w:val="00F42236"/>
    <w:rsid w:val="00F43F36"/>
    <w:rsid w:val="00F452D2"/>
    <w:rsid w:val="00F45E6A"/>
    <w:rsid w:val="00F470C3"/>
    <w:rsid w:val="00F47BDA"/>
    <w:rsid w:val="00F504D4"/>
    <w:rsid w:val="00F51ED7"/>
    <w:rsid w:val="00F52B5F"/>
    <w:rsid w:val="00F531B7"/>
    <w:rsid w:val="00F5447A"/>
    <w:rsid w:val="00F5485F"/>
    <w:rsid w:val="00F55001"/>
    <w:rsid w:val="00F55041"/>
    <w:rsid w:val="00F573D9"/>
    <w:rsid w:val="00F60CC1"/>
    <w:rsid w:val="00F61F63"/>
    <w:rsid w:val="00F62E64"/>
    <w:rsid w:val="00F63489"/>
    <w:rsid w:val="00F635DF"/>
    <w:rsid w:val="00F6363D"/>
    <w:rsid w:val="00F65D45"/>
    <w:rsid w:val="00F66B93"/>
    <w:rsid w:val="00F70687"/>
    <w:rsid w:val="00F71239"/>
    <w:rsid w:val="00F727B4"/>
    <w:rsid w:val="00F7321D"/>
    <w:rsid w:val="00F74030"/>
    <w:rsid w:val="00F741DA"/>
    <w:rsid w:val="00F742BB"/>
    <w:rsid w:val="00F74794"/>
    <w:rsid w:val="00F76A38"/>
    <w:rsid w:val="00F8122D"/>
    <w:rsid w:val="00F8126E"/>
    <w:rsid w:val="00F82B55"/>
    <w:rsid w:val="00F83D6E"/>
    <w:rsid w:val="00F84333"/>
    <w:rsid w:val="00F8506D"/>
    <w:rsid w:val="00F85C21"/>
    <w:rsid w:val="00F85F83"/>
    <w:rsid w:val="00F86494"/>
    <w:rsid w:val="00F8739C"/>
    <w:rsid w:val="00F87C3C"/>
    <w:rsid w:val="00F90431"/>
    <w:rsid w:val="00F90FFA"/>
    <w:rsid w:val="00F924BD"/>
    <w:rsid w:val="00F92B0A"/>
    <w:rsid w:val="00F93956"/>
    <w:rsid w:val="00F94468"/>
    <w:rsid w:val="00F948F8"/>
    <w:rsid w:val="00F94A0A"/>
    <w:rsid w:val="00F94A83"/>
    <w:rsid w:val="00F94C62"/>
    <w:rsid w:val="00F955AA"/>
    <w:rsid w:val="00F958F5"/>
    <w:rsid w:val="00F95AC2"/>
    <w:rsid w:val="00F96ADE"/>
    <w:rsid w:val="00F9754F"/>
    <w:rsid w:val="00FA20C2"/>
    <w:rsid w:val="00FA28A8"/>
    <w:rsid w:val="00FA35FC"/>
    <w:rsid w:val="00FA3B38"/>
    <w:rsid w:val="00FA4DCD"/>
    <w:rsid w:val="00FA4DD4"/>
    <w:rsid w:val="00FA5692"/>
    <w:rsid w:val="00FA5F8E"/>
    <w:rsid w:val="00FA60FC"/>
    <w:rsid w:val="00FA7147"/>
    <w:rsid w:val="00FA7634"/>
    <w:rsid w:val="00FA7B57"/>
    <w:rsid w:val="00FA7E79"/>
    <w:rsid w:val="00FB01A0"/>
    <w:rsid w:val="00FB076E"/>
    <w:rsid w:val="00FB0ED8"/>
    <w:rsid w:val="00FB214F"/>
    <w:rsid w:val="00FB2431"/>
    <w:rsid w:val="00FB35BE"/>
    <w:rsid w:val="00FB40A2"/>
    <w:rsid w:val="00FB42C2"/>
    <w:rsid w:val="00FB4C14"/>
    <w:rsid w:val="00FB4FA5"/>
    <w:rsid w:val="00FB6209"/>
    <w:rsid w:val="00FB6CCB"/>
    <w:rsid w:val="00FB6E1E"/>
    <w:rsid w:val="00FC0EFC"/>
    <w:rsid w:val="00FC25F0"/>
    <w:rsid w:val="00FC2CF3"/>
    <w:rsid w:val="00FC2EB0"/>
    <w:rsid w:val="00FC3109"/>
    <w:rsid w:val="00FC4DDA"/>
    <w:rsid w:val="00FC5935"/>
    <w:rsid w:val="00FC7165"/>
    <w:rsid w:val="00FC71AA"/>
    <w:rsid w:val="00FC7FDD"/>
    <w:rsid w:val="00FD2258"/>
    <w:rsid w:val="00FD230B"/>
    <w:rsid w:val="00FD7BE5"/>
    <w:rsid w:val="00FD7D54"/>
    <w:rsid w:val="00FE0F7D"/>
    <w:rsid w:val="00FE1FB0"/>
    <w:rsid w:val="00FE212D"/>
    <w:rsid w:val="00FE235C"/>
    <w:rsid w:val="00FE244F"/>
    <w:rsid w:val="00FE4240"/>
    <w:rsid w:val="00FE447F"/>
    <w:rsid w:val="00FE5064"/>
    <w:rsid w:val="00FE531F"/>
    <w:rsid w:val="00FE6360"/>
    <w:rsid w:val="00FE73E7"/>
    <w:rsid w:val="00FE7998"/>
    <w:rsid w:val="00FF041C"/>
    <w:rsid w:val="00FF048E"/>
    <w:rsid w:val="00FF1302"/>
    <w:rsid w:val="00FF1510"/>
    <w:rsid w:val="00FF1CA4"/>
    <w:rsid w:val="00FF3896"/>
    <w:rsid w:val="00FF3C02"/>
    <w:rsid w:val="00FF3C62"/>
    <w:rsid w:val="00FF4438"/>
    <w:rsid w:val="00FF4536"/>
    <w:rsid w:val="00FF48A9"/>
    <w:rsid w:val="00FF674F"/>
    <w:rsid w:val="00FF6CD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1F6C35"/>
  <w15:chartTrackingRefBased/>
  <w15:docId w15:val="{9F098F62-E545-4B65-8C66-3E7C7830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403C"/>
    <w:pPr>
      <w:spacing w:line="340" w:lineRule="atLeast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B8403C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B8403C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B840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0328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825F9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B27C2"/>
    <w:pPr>
      <w:tabs>
        <w:tab w:val="center" w:pos="4536"/>
        <w:tab w:val="right" w:pos="9072"/>
      </w:tabs>
      <w:jc w:val="right"/>
    </w:pPr>
  </w:style>
  <w:style w:type="paragraph" w:styleId="Zpat">
    <w:name w:val="footer"/>
    <w:basedOn w:val="Normln"/>
    <w:link w:val="ZpatChar"/>
    <w:rsid w:val="00CD3911"/>
    <w:pPr>
      <w:tabs>
        <w:tab w:val="center" w:pos="4536"/>
        <w:tab w:val="right" w:pos="9072"/>
      </w:tabs>
      <w:spacing w:line="240" w:lineRule="atLeast"/>
      <w:ind w:right="-1134"/>
    </w:pPr>
    <w:rPr>
      <w:sz w:val="18"/>
    </w:rPr>
  </w:style>
  <w:style w:type="character" w:styleId="Hypertextovodkaz">
    <w:name w:val="Hyperlink"/>
    <w:uiPriority w:val="99"/>
    <w:rsid w:val="007D5212"/>
    <w:rPr>
      <w:color w:val="0000FF"/>
      <w:u w:val="single"/>
    </w:rPr>
  </w:style>
  <w:style w:type="paragraph" w:customStyle="1" w:styleId="jmeno">
    <w:name w:val="jmeno"/>
    <w:basedOn w:val="Normln"/>
    <w:rsid w:val="0065342D"/>
    <w:pPr>
      <w:spacing w:after="1260" w:line="780" w:lineRule="exact"/>
      <w:ind w:left="3544"/>
    </w:pPr>
    <w:rPr>
      <w:color w:val="777881"/>
    </w:rPr>
  </w:style>
  <w:style w:type="paragraph" w:customStyle="1" w:styleId="datum">
    <w:name w:val="datum"/>
    <w:basedOn w:val="Normln"/>
    <w:next w:val="Normln"/>
    <w:rsid w:val="00F504D4"/>
    <w:pPr>
      <w:jc w:val="right"/>
    </w:pPr>
  </w:style>
  <w:style w:type="character" w:styleId="slostrnky">
    <w:name w:val="page number"/>
    <w:basedOn w:val="Standardnpsmoodstavce"/>
    <w:rsid w:val="00EB27C2"/>
  </w:style>
  <w:style w:type="table" w:styleId="Mkatabulky">
    <w:name w:val="Table Grid"/>
    <w:basedOn w:val="Normlntabulka"/>
    <w:uiPriority w:val="39"/>
    <w:rsid w:val="00EB27C2"/>
    <w:pPr>
      <w:spacing w:line="3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un">
    <w:name w:val="tučně"/>
    <w:basedOn w:val="Normln"/>
    <w:next w:val="Normln"/>
    <w:link w:val="tunChar"/>
    <w:rsid w:val="002973D2"/>
    <w:rPr>
      <w:b/>
    </w:rPr>
  </w:style>
  <w:style w:type="character" w:customStyle="1" w:styleId="tunChar">
    <w:name w:val="tučně Char"/>
    <w:link w:val="tun"/>
    <w:rsid w:val="00CC456E"/>
    <w:rPr>
      <w:b/>
      <w:sz w:val="22"/>
      <w:szCs w:val="24"/>
      <w:lang w:val="cs-CZ" w:eastAsia="cs-CZ" w:bidi="ar-SA"/>
    </w:rPr>
  </w:style>
  <w:style w:type="paragraph" w:customStyle="1" w:styleId="odbor">
    <w:name w:val="odbor"/>
    <w:basedOn w:val="Zpat"/>
    <w:rsid w:val="008F2783"/>
    <w:rPr>
      <w:b/>
      <w:color w:val="184195"/>
    </w:rPr>
  </w:style>
  <w:style w:type="paragraph" w:customStyle="1" w:styleId="Normln1">
    <w:name w:val="Normální 1"/>
    <w:basedOn w:val="Normln"/>
    <w:rsid w:val="0073310B"/>
    <w:pPr>
      <w:spacing w:line="240" w:lineRule="auto"/>
    </w:pPr>
  </w:style>
  <w:style w:type="paragraph" w:styleId="Zkladntext">
    <w:name w:val="Body Text"/>
    <w:aliases w:val="termo"/>
    <w:basedOn w:val="Normln"/>
    <w:rsid w:val="008825F9"/>
    <w:pPr>
      <w:spacing w:line="240" w:lineRule="auto"/>
      <w:jc w:val="both"/>
    </w:pPr>
    <w:rPr>
      <w:sz w:val="24"/>
    </w:rPr>
  </w:style>
  <w:style w:type="paragraph" w:customStyle="1" w:styleId="dka">
    <w:name w:val="Řádka"/>
    <w:rsid w:val="008825F9"/>
    <w:rPr>
      <w:color w:val="000000"/>
      <w:sz w:val="24"/>
      <w:szCs w:val="24"/>
    </w:rPr>
  </w:style>
  <w:style w:type="paragraph" w:customStyle="1" w:styleId="NormlnBlok">
    <w:name w:val="Normální+Blok"/>
    <w:basedOn w:val="Normln"/>
    <w:rsid w:val="009B186E"/>
    <w:pPr>
      <w:spacing w:line="240" w:lineRule="auto"/>
      <w:jc w:val="both"/>
    </w:pPr>
    <w:rPr>
      <w:spacing w:val="6"/>
      <w:sz w:val="24"/>
      <w:szCs w:val="20"/>
    </w:rPr>
  </w:style>
  <w:style w:type="paragraph" w:customStyle="1" w:styleId="Zkltext">
    <w:name w:val="Zákl.text"/>
    <w:basedOn w:val="Normln"/>
    <w:rsid w:val="009B186E"/>
    <w:pPr>
      <w:spacing w:before="40" w:after="40" w:line="240" w:lineRule="auto"/>
      <w:ind w:firstLine="680"/>
      <w:jc w:val="both"/>
    </w:pPr>
    <w:rPr>
      <w:sz w:val="24"/>
      <w:szCs w:val="20"/>
    </w:rPr>
  </w:style>
  <w:style w:type="character" w:customStyle="1" w:styleId="Nadpis3Char">
    <w:name w:val="Nadpis 3 Char"/>
    <w:link w:val="Nadpis3"/>
    <w:rsid w:val="00AC755B"/>
    <w:rPr>
      <w:rFonts w:cs="Arial"/>
      <w:b/>
      <w:bCs/>
      <w:sz w:val="22"/>
      <w:szCs w:val="26"/>
      <w:lang w:val="cs-CZ" w:eastAsia="cs-CZ" w:bidi="ar-SA"/>
    </w:rPr>
  </w:style>
  <w:style w:type="paragraph" w:customStyle="1" w:styleId="a">
    <w:basedOn w:val="Normln"/>
    <w:rsid w:val="00D71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ln0">
    <w:name w:val="Norm‡ln’"/>
    <w:rsid w:val="00D6075C"/>
  </w:style>
  <w:style w:type="paragraph" w:customStyle="1" w:styleId="CharCharCharCharCharChar4">
    <w:name w:val="Char Char Char Char Char Char4"/>
    <w:basedOn w:val="Normln"/>
    <w:rsid w:val="00D6075C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rsid w:val="005A4AE4"/>
    <w:rPr>
      <w:rFonts w:ascii="Tahoma" w:hAnsi="Tahoma" w:cs="Tahoma"/>
      <w:sz w:val="16"/>
      <w:szCs w:val="16"/>
    </w:rPr>
  </w:style>
  <w:style w:type="paragraph" w:customStyle="1" w:styleId="Normlnvyhlaka">
    <w:name w:val="Normální.vyhlaška"/>
    <w:rsid w:val="002B0C1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7">
    <w:name w:val="xl27"/>
    <w:basedOn w:val="Normln"/>
    <w:rsid w:val="00DE12A4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709"/>
      <w:jc w:val="both"/>
      <w:textAlignment w:val="baseline"/>
    </w:pPr>
    <w:rPr>
      <w:rFonts w:ascii="Arial" w:hAnsi="Arial"/>
      <w:sz w:val="24"/>
      <w:szCs w:val="20"/>
    </w:rPr>
  </w:style>
  <w:style w:type="paragraph" w:customStyle="1" w:styleId="Textvbloku1">
    <w:name w:val="Text v bloku1"/>
    <w:basedOn w:val="Normln"/>
    <w:rsid w:val="00DE12A4"/>
    <w:pPr>
      <w:widowControl w:val="0"/>
      <w:overflowPunct w:val="0"/>
      <w:autoSpaceDE w:val="0"/>
      <w:autoSpaceDN w:val="0"/>
      <w:adjustRightInd w:val="0"/>
      <w:spacing w:line="240" w:lineRule="auto"/>
      <w:ind w:left="426" w:right="567" w:firstLine="1134"/>
      <w:jc w:val="both"/>
      <w:textAlignment w:val="baseline"/>
    </w:pPr>
    <w:rPr>
      <w:sz w:val="24"/>
      <w:szCs w:val="20"/>
    </w:rPr>
  </w:style>
  <w:style w:type="paragraph" w:customStyle="1" w:styleId="Ej">
    <w:name w:val="Ej"/>
    <w:basedOn w:val="Normln"/>
    <w:rsid w:val="00DE12A4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sz w:val="24"/>
      <w:szCs w:val="20"/>
    </w:rPr>
  </w:style>
  <w:style w:type="paragraph" w:styleId="Zkladntext2">
    <w:name w:val="Body Text 2"/>
    <w:basedOn w:val="Normln"/>
    <w:rsid w:val="00DE12A4"/>
    <w:pPr>
      <w:spacing w:after="120" w:line="480" w:lineRule="auto"/>
    </w:pPr>
  </w:style>
  <w:style w:type="paragraph" w:customStyle="1" w:styleId="Normln10">
    <w:name w:val="Normální1"/>
    <w:rsid w:val="00DE12A4"/>
    <w:pPr>
      <w:widowControl w:val="0"/>
      <w:autoSpaceDE w:val="0"/>
      <w:autoSpaceDN w:val="0"/>
    </w:pPr>
    <w:rPr>
      <w:sz w:val="24"/>
      <w:szCs w:val="24"/>
      <w:lang w:val="en-GB"/>
    </w:rPr>
  </w:style>
  <w:style w:type="paragraph" w:customStyle="1" w:styleId="normln2">
    <w:name w:val="normální"/>
    <w:basedOn w:val="Normln"/>
    <w:link w:val="normlnChar"/>
    <w:autoRedefine/>
    <w:rsid w:val="00354CDB"/>
    <w:pPr>
      <w:spacing w:line="360" w:lineRule="auto"/>
      <w:jc w:val="both"/>
    </w:pPr>
    <w:rPr>
      <w:bCs/>
      <w:szCs w:val="22"/>
    </w:rPr>
  </w:style>
  <w:style w:type="paragraph" w:styleId="Prosttext">
    <w:name w:val="Plain Text"/>
    <w:basedOn w:val="Normln"/>
    <w:rsid w:val="00354CDB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normlnChar">
    <w:name w:val="normální Char"/>
    <w:link w:val="normln2"/>
    <w:rsid w:val="00354CDB"/>
    <w:rPr>
      <w:bCs/>
      <w:sz w:val="22"/>
      <w:szCs w:val="22"/>
      <w:lang w:val="cs-CZ" w:eastAsia="cs-CZ" w:bidi="ar-SA"/>
    </w:rPr>
  </w:style>
  <w:style w:type="paragraph" w:customStyle="1" w:styleId="NormlnIMP">
    <w:name w:val="Normální_IMP"/>
    <w:basedOn w:val="Normln"/>
    <w:rsid w:val="00354CDB"/>
    <w:pPr>
      <w:suppressAutoHyphens/>
      <w:spacing w:before="120" w:line="230" w:lineRule="auto"/>
    </w:pPr>
    <w:rPr>
      <w:sz w:val="24"/>
      <w:szCs w:val="20"/>
    </w:rPr>
  </w:style>
  <w:style w:type="paragraph" w:customStyle="1" w:styleId="Styl2">
    <w:name w:val="Styl2"/>
    <w:basedOn w:val="Normln"/>
    <w:rsid w:val="00354CDB"/>
    <w:pPr>
      <w:spacing w:line="240" w:lineRule="auto"/>
    </w:pPr>
    <w:rPr>
      <w:szCs w:val="20"/>
    </w:rPr>
  </w:style>
  <w:style w:type="character" w:styleId="Siln">
    <w:name w:val="Strong"/>
    <w:uiPriority w:val="22"/>
    <w:qFormat/>
    <w:rsid w:val="00F90431"/>
    <w:rPr>
      <w:b/>
      <w:bCs/>
    </w:rPr>
  </w:style>
  <w:style w:type="paragraph" w:styleId="Zkladntextodsazen3">
    <w:name w:val="Body Text Indent 3"/>
    <w:basedOn w:val="Normln"/>
    <w:rsid w:val="002D64AA"/>
    <w:pPr>
      <w:spacing w:after="120"/>
      <w:ind w:left="283"/>
    </w:pPr>
    <w:rPr>
      <w:sz w:val="16"/>
      <w:szCs w:val="16"/>
    </w:rPr>
  </w:style>
  <w:style w:type="paragraph" w:customStyle="1" w:styleId="Zkladntext31">
    <w:name w:val="Základní text 31"/>
    <w:basedOn w:val="Normln"/>
    <w:rsid w:val="00F42236"/>
    <w:pPr>
      <w:spacing w:line="240" w:lineRule="auto"/>
      <w:jc w:val="both"/>
    </w:pPr>
    <w:rPr>
      <w:sz w:val="24"/>
      <w:szCs w:val="20"/>
    </w:rPr>
  </w:style>
  <w:style w:type="paragraph" w:styleId="Zkladntextodsazen2">
    <w:name w:val="Body Text Indent 2"/>
    <w:basedOn w:val="Normln"/>
    <w:rsid w:val="00F42236"/>
    <w:pPr>
      <w:spacing w:after="120" w:line="480" w:lineRule="auto"/>
      <w:ind w:left="283"/>
    </w:pPr>
  </w:style>
  <w:style w:type="paragraph" w:styleId="Normlnodsazen">
    <w:name w:val="Normal Indent"/>
    <w:basedOn w:val="Normln"/>
    <w:rsid w:val="00BF5DFE"/>
    <w:pPr>
      <w:spacing w:before="120" w:line="240" w:lineRule="auto"/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267CE6"/>
    <w:pPr>
      <w:spacing w:after="120" w:line="240" w:lineRule="auto"/>
      <w:ind w:left="283"/>
    </w:pPr>
  </w:style>
  <w:style w:type="paragraph" w:customStyle="1" w:styleId="Zkladntext21">
    <w:name w:val="Základní text 21"/>
    <w:basedOn w:val="Normln"/>
    <w:rsid w:val="00BB7CD2"/>
    <w:pPr>
      <w:spacing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5657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">
    <w:name w:val="dokument"/>
    <w:basedOn w:val="Normln"/>
    <w:rsid w:val="00617600"/>
    <w:pPr>
      <w:spacing w:before="120" w:line="240" w:lineRule="auto"/>
      <w:jc w:val="both"/>
    </w:pPr>
    <w:rPr>
      <w:b/>
      <w:sz w:val="24"/>
      <w:szCs w:val="20"/>
    </w:rPr>
  </w:style>
  <w:style w:type="paragraph" w:customStyle="1" w:styleId="zkladn">
    <w:name w:val="_základní"/>
    <w:basedOn w:val="Normln"/>
    <w:link w:val="zkladnChar"/>
    <w:rsid w:val="00C50048"/>
    <w:pPr>
      <w:spacing w:after="120" w:line="240" w:lineRule="auto"/>
      <w:ind w:firstLine="180"/>
      <w:jc w:val="both"/>
    </w:pPr>
    <w:rPr>
      <w:sz w:val="24"/>
    </w:rPr>
  </w:style>
  <w:style w:type="character" w:customStyle="1" w:styleId="zkladnChar">
    <w:name w:val="_základní Char"/>
    <w:link w:val="zkladn"/>
    <w:rsid w:val="00C50048"/>
    <w:rPr>
      <w:sz w:val="24"/>
      <w:szCs w:val="24"/>
      <w:lang w:val="cs-CZ" w:eastAsia="cs-CZ" w:bidi="ar-SA"/>
    </w:rPr>
  </w:style>
  <w:style w:type="character" w:customStyle="1" w:styleId="NormlnEIACharChar">
    <w:name w:val="Normální EIA Char Char"/>
    <w:link w:val="NormlnEIAChar"/>
    <w:semiHidden/>
    <w:locked/>
    <w:rsid w:val="006C7538"/>
    <w:rPr>
      <w:rFonts w:ascii="Calibri" w:eastAsia="Calibri" w:hAnsi="Calibri"/>
      <w:sz w:val="22"/>
      <w:szCs w:val="22"/>
      <w:lang w:val="cs-CZ" w:eastAsia="en-US" w:bidi="ar-SA"/>
    </w:rPr>
  </w:style>
  <w:style w:type="paragraph" w:customStyle="1" w:styleId="NormlnEIAChar">
    <w:name w:val="Normální EIA Char"/>
    <w:basedOn w:val="Normln"/>
    <w:link w:val="NormlnEIACharChar"/>
    <w:semiHidden/>
    <w:rsid w:val="006C7538"/>
    <w:pPr>
      <w:spacing w:before="60" w:line="300" w:lineRule="atLeast"/>
      <w:ind w:firstLine="709"/>
      <w:jc w:val="both"/>
    </w:pPr>
    <w:rPr>
      <w:rFonts w:ascii="Calibri" w:eastAsia="Calibri" w:hAnsi="Calibri"/>
      <w:szCs w:val="22"/>
      <w:lang w:eastAsia="en-US"/>
    </w:rPr>
  </w:style>
  <w:style w:type="paragraph" w:customStyle="1" w:styleId="CharChar1">
    <w:name w:val="Char Char1"/>
    <w:basedOn w:val="Normln"/>
    <w:rsid w:val="00D95A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kladntextodsazen0">
    <w:name w:val="Z‡kladn’ text odsazen?"/>
    <w:basedOn w:val="Normln"/>
    <w:rsid w:val="009A0F60"/>
    <w:pPr>
      <w:spacing w:before="60" w:line="240" w:lineRule="auto"/>
      <w:ind w:firstLine="510"/>
      <w:jc w:val="both"/>
    </w:pPr>
    <w:rPr>
      <w:sz w:val="24"/>
      <w:szCs w:val="20"/>
    </w:rPr>
  </w:style>
  <w:style w:type="paragraph" w:customStyle="1" w:styleId="CharChar">
    <w:name w:val="Char Char"/>
    <w:basedOn w:val="Normln"/>
    <w:link w:val="CharCharChar"/>
    <w:rsid w:val="0087557D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Standardntext">
    <w:name w:val="Standardní text"/>
    <w:basedOn w:val="Normln"/>
    <w:rsid w:val="00940542"/>
    <w:pPr>
      <w:widowControl w:val="0"/>
      <w:suppressAutoHyphens/>
      <w:spacing w:line="240" w:lineRule="auto"/>
    </w:pPr>
    <w:rPr>
      <w:rFonts w:ascii="Arial" w:hAnsi="Arial"/>
      <w:sz w:val="24"/>
      <w:szCs w:val="20"/>
      <w:lang w:eastAsia="ar-SA"/>
    </w:rPr>
  </w:style>
  <w:style w:type="paragraph" w:customStyle="1" w:styleId="Normlnodsaz">
    <w:name w:val="Normální odsaz"/>
    <w:basedOn w:val="Normln"/>
    <w:rsid w:val="00940542"/>
    <w:pPr>
      <w:suppressAutoHyphens/>
      <w:spacing w:before="120" w:line="240" w:lineRule="auto"/>
      <w:ind w:firstLine="709"/>
      <w:jc w:val="both"/>
    </w:pPr>
    <w:rPr>
      <w:rFonts w:eastAsia="Arial Unicode MS"/>
      <w:sz w:val="24"/>
      <w:lang w:eastAsia="ar-SA"/>
    </w:rPr>
  </w:style>
  <w:style w:type="paragraph" w:customStyle="1" w:styleId="Normlntext">
    <w:name w:val="Normální text"/>
    <w:basedOn w:val="Normln"/>
    <w:link w:val="NormlntextChar"/>
    <w:rsid w:val="00610DC2"/>
    <w:pPr>
      <w:suppressAutoHyphens/>
      <w:spacing w:line="240" w:lineRule="auto"/>
      <w:ind w:left="1134"/>
      <w:jc w:val="both"/>
    </w:pPr>
    <w:rPr>
      <w:sz w:val="18"/>
      <w:lang w:eastAsia="ar-SA"/>
    </w:rPr>
  </w:style>
  <w:style w:type="character" w:customStyle="1" w:styleId="NormlntextChar">
    <w:name w:val="Normální text Char"/>
    <w:link w:val="Normlntext"/>
    <w:rsid w:val="00610DC2"/>
    <w:rPr>
      <w:sz w:val="18"/>
      <w:szCs w:val="24"/>
      <w:lang w:val="cs-CZ" w:eastAsia="ar-SA" w:bidi="ar-SA"/>
    </w:rPr>
  </w:style>
  <w:style w:type="paragraph" w:styleId="FormtovanvHTML">
    <w:name w:val="HTML Preformatted"/>
    <w:basedOn w:val="Normln"/>
    <w:rsid w:val="00985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ln20">
    <w:name w:val="Normální2"/>
    <w:basedOn w:val="Normln"/>
    <w:rsid w:val="005835F0"/>
    <w:pPr>
      <w:widowControl w:val="0"/>
      <w:spacing w:line="240" w:lineRule="auto"/>
      <w:ind w:firstLine="709"/>
      <w:jc w:val="both"/>
    </w:pPr>
    <w:rPr>
      <w:sz w:val="24"/>
      <w:szCs w:val="20"/>
    </w:rPr>
  </w:style>
  <w:style w:type="paragraph" w:customStyle="1" w:styleId="Styl">
    <w:name w:val="Styl"/>
    <w:rsid w:val="005835F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CharCharCharCharChar1">
    <w:name w:val="Char Char Char Char Char1"/>
    <w:basedOn w:val="Normln"/>
    <w:rsid w:val="000D559F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232">
    <w:name w:val="232"/>
    <w:basedOn w:val="Normln"/>
    <w:rsid w:val="00A85C48"/>
    <w:pPr>
      <w:spacing w:line="0" w:lineRule="atLeast"/>
      <w:jc w:val="both"/>
    </w:pPr>
    <w:rPr>
      <w:rFonts w:ascii="Arial" w:hAnsi="Arial"/>
      <w:sz w:val="24"/>
      <w:szCs w:val="20"/>
    </w:rPr>
  </w:style>
  <w:style w:type="paragraph" w:customStyle="1" w:styleId="odrka">
    <w:name w:val="odrážka"/>
    <w:basedOn w:val="Normln"/>
    <w:rsid w:val="00F727B4"/>
    <w:pPr>
      <w:keepLines/>
      <w:numPr>
        <w:numId w:val="5"/>
      </w:numPr>
      <w:spacing w:line="240" w:lineRule="auto"/>
      <w:jc w:val="both"/>
    </w:pPr>
    <w:rPr>
      <w:noProof/>
      <w:szCs w:val="22"/>
    </w:rPr>
  </w:style>
  <w:style w:type="paragraph" w:customStyle="1" w:styleId="references">
    <w:name w:val="references"/>
    <w:basedOn w:val="Normln"/>
    <w:rsid w:val="00920EE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2"/>
    </w:rPr>
  </w:style>
  <w:style w:type="paragraph" w:customStyle="1" w:styleId="Titulektabulek">
    <w:name w:val="Titulek tabulek"/>
    <w:aliases w:val="obrázků,grafů"/>
    <w:basedOn w:val="Titulek"/>
    <w:rsid w:val="00920EEA"/>
    <w:pPr>
      <w:keepNext/>
      <w:spacing w:after="0" w:line="312" w:lineRule="auto"/>
      <w:jc w:val="both"/>
    </w:pPr>
    <w:rPr>
      <w:i/>
      <w:sz w:val="24"/>
    </w:rPr>
  </w:style>
  <w:style w:type="paragraph" w:styleId="Titulek">
    <w:name w:val="caption"/>
    <w:basedOn w:val="Normln"/>
    <w:next w:val="Normln"/>
    <w:uiPriority w:val="35"/>
    <w:qFormat/>
    <w:rsid w:val="00920EEA"/>
    <w:pPr>
      <w:spacing w:before="120" w:after="120"/>
    </w:pPr>
    <w:rPr>
      <w:b/>
      <w:bCs/>
      <w:sz w:val="20"/>
      <w:szCs w:val="20"/>
    </w:rPr>
  </w:style>
  <w:style w:type="paragraph" w:customStyle="1" w:styleId="Zkladntext210">
    <w:name w:val="Základní text 21"/>
    <w:basedOn w:val="Normln"/>
    <w:rsid w:val="00993CA9"/>
    <w:pPr>
      <w:suppressAutoHyphens/>
      <w:spacing w:line="240" w:lineRule="auto"/>
      <w:jc w:val="both"/>
    </w:pPr>
    <w:rPr>
      <w:sz w:val="24"/>
      <w:szCs w:val="20"/>
    </w:rPr>
  </w:style>
  <w:style w:type="paragraph" w:styleId="Zkladntext3">
    <w:name w:val="Body Text 3"/>
    <w:basedOn w:val="Normln"/>
    <w:rsid w:val="00AC6E97"/>
    <w:pPr>
      <w:spacing w:after="120"/>
    </w:pPr>
    <w:rPr>
      <w:sz w:val="16"/>
      <w:szCs w:val="16"/>
    </w:rPr>
  </w:style>
  <w:style w:type="character" w:customStyle="1" w:styleId="CharCharChar">
    <w:name w:val="Char Char Char"/>
    <w:link w:val="CharChar"/>
    <w:rsid w:val="002169E1"/>
    <w:rPr>
      <w:rFonts w:ascii="Times New Roman Bold" w:hAnsi="Times New Roman Bold"/>
      <w:sz w:val="22"/>
      <w:szCs w:val="26"/>
      <w:lang w:val="sk-SK" w:eastAsia="en-US" w:bidi="ar-SA"/>
    </w:rPr>
  </w:style>
  <w:style w:type="paragraph" w:styleId="Normlnweb">
    <w:name w:val="Normal (Web)"/>
    <w:basedOn w:val="Normln"/>
    <w:uiPriority w:val="99"/>
    <w:unhideWhenUsed/>
    <w:rsid w:val="001E7F27"/>
    <w:pPr>
      <w:spacing w:before="100" w:beforeAutospacing="1" w:after="100" w:afterAutospacing="1" w:line="240" w:lineRule="auto"/>
    </w:pPr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452041"/>
    <w:pPr>
      <w:spacing w:line="240" w:lineRule="auto"/>
      <w:ind w:left="720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6070C3"/>
    <w:rPr>
      <w:rFonts w:cs="Arial"/>
      <w:b/>
      <w:bC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070C3"/>
    <w:rPr>
      <w:rFonts w:cs="Arial"/>
      <w:b/>
      <w:bCs/>
      <w:i/>
      <w:iCs/>
      <w:sz w:val="24"/>
      <w:szCs w:val="28"/>
    </w:rPr>
  </w:style>
  <w:style w:type="character" w:customStyle="1" w:styleId="Nadpis4Char">
    <w:name w:val="Nadpis 4 Char"/>
    <w:basedOn w:val="Standardnpsmoodstavce"/>
    <w:link w:val="Nadpis4"/>
    <w:rsid w:val="006070C3"/>
    <w:rPr>
      <w:b/>
      <w:bCs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6070C3"/>
    <w:rPr>
      <w:color w:val="954F72" w:themeColor="followedHyperlink"/>
      <w:u w:val="single"/>
    </w:rPr>
  </w:style>
  <w:style w:type="paragraph" w:customStyle="1" w:styleId="msonormal0">
    <w:name w:val="msonormal"/>
    <w:basedOn w:val="Normln"/>
    <w:rsid w:val="006070C3"/>
    <w:pPr>
      <w:spacing w:before="100" w:beforeAutospacing="1" w:after="100" w:afterAutospacing="1" w:line="240" w:lineRule="auto"/>
    </w:pPr>
    <w:rPr>
      <w:sz w:val="24"/>
    </w:rPr>
  </w:style>
  <w:style w:type="paragraph" w:styleId="Textkomente">
    <w:name w:val="annotation text"/>
    <w:basedOn w:val="Normln"/>
    <w:link w:val="TextkomenteChar"/>
    <w:unhideWhenUsed/>
    <w:rsid w:val="006070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070C3"/>
  </w:style>
  <w:style w:type="character" w:customStyle="1" w:styleId="ZhlavChar">
    <w:name w:val="Záhlaví Char"/>
    <w:basedOn w:val="Standardnpsmoodstavce"/>
    <w:link w:val="Zhlav"/>
    <w:rsid w:val="006070C3"/>
    <w:rPr>
      <w:sz w:val="22"/>
      <w:szCs w:val="24"/>
    </w:rPr>
  </w:style>
  <w:style w:type="character" w:customStyle="1" w:styleId="ZpatChar">
    <w:name w:val="Zápatí Char"/>
    <w:basedOn w:val="Standardnpsmoodstavce"/>
    <w:link w:val="Zpat"/>
    <w:rsid w:val="006070C3"/>
    <w:rPr>
      <w:sz w:val="18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70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070C3"/>
    <w:rPr>
      <w:b/>
      <w:bCs/>
    </w:rPr>
  </w:style>
  <w:style w:type="character" w:customStyle="1" w:styleId="TextbublinyChar">
    <w:name w:val="Text bubliny Char"/>
    <w:basedOn w:val="Standardnpsmoodstavce"/>
    <w:link w:val="Textbubliny"/>
    <w:semiHidden/>
    <w:rsid w:val="006070C3"/>
    <w:rPr>
      <w:rFonts w:ascii="Tahoma" w:hAnsi="Tahoma" w:cs="Tahoma"/>
      <w:sz w:val="16"/>
      <w:szCs w:val="16"/>
    </w:rPr>
  </w:style>
  <w:style w:type="paragraph" w:customStyle="1" w:styleId="Nadpis1pom">
    <w:name w:val="Nadpis 1 pom"/>
    <w:basedOn w:val="Nadpis1"/>
    <w:rsid w:val="006070C3"/>
    <w:pPr>
      <w:spacing w:before="0" w:after="0" w:line="240" w:lineRule="auto"/>
    </w:pPr>
  </w:style>
  <w:style w:type="paragraph" w:customStyle="1" w:styleId="odrazky">
    <w:name w:val="odrazky"/>
    <w:basedOn w:val="Normln"/>
    <w:rsid w:val="006070C3"/>
    <w:pPr>
      <w:numPr>
        <w:numId w:val="18"/>
      </w:numPr>
      <w:spacing w:line="240" w:lineRule="auto"/>
    </w:pPr>
  </w:style>
  <w:style w:type="paragraph" w:customStyle="1" w:styleId="Char4CharChar">
    <w:name w:val="Char4 Char Char"/>
    <w:basedOn w:val="Normln"/>
    <w:rsid w:val="006070C3"/>
    <w:pPr>
      <w:widowControl w:val="0"/>
      <w:adjustRightInd w:val="0"/>
      <w:spacing w:after="160" w:line="240" w:lineRule="exact"/>
      <w:jc w:val="both"/>
    </w:pPr>
    <w:rPr>
      <w:rFonts w:ascii="Times New Roman Bold" w:hAnsi="Times New Roman Bold" w:cs="Times New Roman Bold"/>
      <w:szCs w:val="22"/>
      <w:lang w:val="sk-SK" w:eastAsia="en-US"/>
    </w:rPr>
  </w:style>
  <w:style w:type="paragraph" w:customStyle="1" w:styleId="CharCharCharCharChar">
    <w:name w:val="Char Char Char Char Char"/>
    <w:basedOn w:val="Normln"/>
    <w:rsid w:val="006070C3"/>
    <w:pPr>
      <w:spacing w:after="160" w:line="240" w:lineRule="exact"/>
    </w:pPr>
    <w:rPr>
      <w:rFonts w:ascii="Times New Roman Bold" w:hAnsi="Times New Roman Bold" w:cs="Times New Roman Bold"/>
      <w:szCs w:val="22"/>
      <w:lang w:val="sk-SK" w:eastAsia="en-US"/>
    </w:rPr>
  </w:style>
  <w:style w:type="character" w:styleId="Odkaznakoment">
    <w:name w:val="annotation reference"/>
    <w:basedOn w:val="Standardnpsmoodstavce"/>
    <w:semiHidden/>
    <w:unhideWhenUsed/>
    <w:rsid w:val="006070C3"/>
    <w:rPr>
      <w:sz w:val="16"/>
      <w:szCs w:val="16"/>
    </w:rPr>
  </w:style>
  <w:style w:type="paragraph" w:customStyle="1" w:styleId="tunodsazen">
    <w:name w:val="tučně odsazen"/>
    <w:basedOn w:val="tun"/>
    <w:next w:val="Normln"/>
    <w:rsid w:val="006070C3"/>
    <w:pPr>
      <w:spacing w:before="820"/>
    </w:pPr>
    <w:rPr>
      <w:rFonts w:eastAsiaTheme="minorHAnsi" w:cs="Helvetica"/>
      <w:lang w:eastAsia="en-US"/>
    </w:rPr>
  </w:style>
  <w:style w:type="paragraph" w:styleId="Revize">
    <w:name w:val="Revision"/>
    <w:hidden/>
    <w:uiPriority w:val="99"/>
    <w:semiHidden/>
    <w:rsid w:val="006070C3"/>
    <w:rPr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527FA8"/>
  </w:style>
  <w:style w:type="table" w:customStyle="1" w:styleId="Mkatabulky1">
    <w:name w:val="Mřížka tabulky1"/>
    <w:basedOn w:val="Normlntabulka"/>
    <w:next w:val="Mkatabulky"/>
    <w:uiPriority w:val="39"/>
    <w:rsid w:val="00527F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color w:val="000000"/>
      <w:sz w:val="24"/>
    </w:rPr>
  </w:style>
  <w:style w:type="paragraph" w:customStyle="1" w:styleId="xl64">
    <w:name w:val="xl64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4"/>
    </w:rPr>
  </w:style>
  <w:style w:type="paragraph" w:customStyle="1" w:styleId="xl65">
    <w:name w:val="xl65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</w:rPr>
  </w:style>
  <w:style w:type="paragraph" w:customStyle="1" w:styleId="xl66">
    <w:name w:val="xl66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</w:rPr>
  </w:style>
  <w:style w:type="paragraph" w:customStyle="1" w:styleId="xl67">
    <w:name w:val="xl67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68">
    <w:name w:val="xl68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69">
    <w:name w:val="xl69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0">
    <w:name w:val="xl70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71">
    <w:name w:val="xl71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72">
    <w:name w:val="xl72"/>
    <w:basedOn w:val="Normln"/>
    <w:rsid w:val="00527FA8"/>
    <w:pPr>
      <w:spacing w:before="100" w:beforeAutospacing="1" w:after="100" w:afterAutospacing="1" w:line="240" w:lineRule="auto"/>
    </w:pPr>
    <w:rPr>
      <w:sz w:val="24"/>
    </w:rPr>
  </w:style>
  <w:style w:type="paragraph" w:customStyle="1" w:styleId="xl73">
    <w:name w:val="xl73"/>
    <w:basedOn w:val="Normln"/>
    <w:rsid w:val="00527FA8"/>
    <w:pPr>
      <w:spacing w:before="100" w:beforeAutospacing="1" w:after="100" w:afterAutospacing="1" w:line="240" w:lineRule="auto"/>
      <w:textAlignment w:val="center"/>
    </w:pPr>
    <w:rPr>
      <w:sz w:val="20"/>
      <w:szCs w:val="20"/>
    </w:rPr>
  </w:style>
  <w:style w:type="paragraph" w:customStyle="1" w:styleId="xl74">
    <w:name w:val="xl74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5">
    <w:name w:val="xl75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6">
    <w:name w:val="xl76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7">
    <w:name w:val="xl77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8">
    <w:name w:val="xl78"/>
    <w:basedOn w:val="Normln"/>
    <w:rsid w:val="00527FA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9">
    <w:name w:val="xl79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0">
    <w:name w:val="xl80"/>
    <w:basedOn w:val="Normln"/>
    <w:rsid w:val="00527FA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1">
    <w:name w:val="xl81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2">
    <w:name w:val="xl82"/>
    <w:basedOn w:val="Normln"/>
    <w:rsid w:val="006D1E3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3">
    <w:name w:val="xl83"/>
    <w:basedOn w:val="Normln"/>
    <w:rsid w:val="006D1E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eiszlerova\Dokumenty\Vzory%20Pavla\duvodova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e1_zev_x0020_aplikace xmlns="0236174f-a007-4d46-88a8-db49fe324e0b">GINIS - usnesení (USN) - metodika</N_x00e1_zev_x0020_aplikace>
    <Verze_x0020_aplikace xmlns="0236174f-a007-4d46-88a8-db49fe324e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05B861A1F129448C9B0DC5EF1E3576" ma:contentTypeVersion="2" ma:contentTypeDescription="Vytvoří nový dokument" ma:contentTypeScope="" ma:versionID="54341b6f1aa351ce4a9118589cda2b28">
  <xsd:schema xmlns:xsd="http://www.w3.org/2001/XMLSchema" xmlns:xs="http://www.w3.org/2001/XMLSchema" xmlns:p="http://schemas.microsoft.com/office/2006/metadata/properties" xmlns:ns2="0236174f-a007-4d46-88a8-db49fe324e0b" targetNamespace="http://schemas.microsoft.com/office/2006/metadata/properties" ma:root="true" ma:fieldsID="e6169a119e6bc96a9f87ca640f10908d" ns2:_="">
    <xsd:import namespace="0236174f-a007-4d46-88a8-db49fe324e0b"/>
    <xsd:element name="properties">
      <xsd:complexType>
        <xsd:sequence>
          <xsd:element name="documentManagement">
            <xsd:complexType>
              <xsd:all>
                <xsd:element ref="ns2:N_x00e1_zev_x0020_aplikace"/>
                <xsd:element ref="ns2:Verze_x0020_aplika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6174f-a007-4d46-88a8-db49fe324e0b" elementFormDefault="qualified">
    <xsd:import namespace="http://schemas.microsoft.com/office/2006/documentManagement/types"/>
    <xsd:import namespace="http://schemas.microsoft.com/office/infopath/2007/PartnerControls"/>
    <xsd:element name="N_x00e1_zev_x0020_aplikace" ma:index="8" ma:displayName="Název aplikace" ma:format="Dropdown" ma:internalName="N_x00e1_zev_x0020_aplikace">
      <xsd:simpleType>
        <xsd:restriction base="dms:Choice">
          <xsd:enumeration value="Videonávody pro dvoufaktorovou autentizaci"/>
          <xsd:enumeration value="Anonym"/>
          <xsd:enumeration value="Aplikace eProjekty"/>
          <xsd:enumeration value="Centrální evidence smluv (CES) + Evidence smluvních partnerů (ESP)"/>
          <xsd:enumeration value="CZECHPOINT@office"/>
          <xsd:enumeration value="Dálkový přístup do katastru nemovitostí"/>
          <xsd:enumeration value="Docházkový systém"/>
          <xsd:enumeration value="eDotace"/>
          <xsd:enumeration value="Elektronický podpis"/>
          <xsd:enumeration value="E-spis - elektronická spisová služba"/>
          <xsd:enumeration value="eTesty"/>
          <xsd:enumeration value="Evidence náhradního plnění (MPSV)"/>
          <xsd:enumeration value="eVýkaznictví JASU"/>
          <xsd:enumeration value="FAMA Plus"/>
          <xsd:enumeration value="GINIS - ekonomika"/>
          <xsd:enumeration value="GINIS - evidence smluv (SML)"/>
          <xsd:enumeration value="GINIS - hodnocení (PEH)"/>
          <xsd:enumeration value="GINIS - majetek (MAJ)"/>
          <xsd:enumeration value="GINIS - návrhář sestav (GFE)"/>
          <xsd:enumeration value="GINIS - podpisová kniha (EPK)"/>
          <xsd:enumeration value="GINIS - poukazy (POU)"/>
          <xsd:enumeration value="GINIS - správní řízení (SPR)"/>
          <xsd:enumeration value="GINIS - usnesení (USN)"/>
          <xsd:enumeration value="GINIS - usnesení (USN) - metodika"/>
          <xsd:enumeration value="GINIS - veřejné zakázky (EVZ)"/>
          <xsd:enumeration value="GINIS - všeobecně"/>
          <xsd:enumeration value="GPS - TRIMBLE PathFinder Pocket"/>
          <xsd:enumeration value="Hlášení závad na komunikacích (T-mapy)"/>
          <xsd:enumeration value="Hledáček (Základní registry)"/>
          <xsd:enumeration value="Informační systém DIS"/>
          <xsd:enumeration value="Integrovaný agendový informační systém ROS (ROS-IAIS)"/>
          <xsd:enumeration value="Intranet"/>
          <xsd:enumeration value="Krajský digitální repozitář (KDR) + Zpřístupnění digitálního obsahu (ZDO)"/>
          <xsd:enumeration value="Mapová služba - Katastrální mapy"/>
          <xsd:enumeration value="Metodický pokyn vedoucího Odboru informatiky KúSk o zápůjčkách majetku v evidenci odboru"/>
          <xsd:enumeration value="MS TEAMS"/>
          <xsd:enumeration value="Národní autorizační identita (NIA)"/>
          <xsd:enumeration value="Newton - Média monitoring"/>
          <xsd:enumeration value="Portál (nové webové stránky kraje)"/>
          <xsd:enumeration value="Připojení notebooku v síti KÚSK a mimo síť KÚSK (nastavení prohlížeče IE)"/>
          <xsd:enumeration value="Redakční systém"/>
          <xsd:enumeration value="Rejstřík podnikatelů v silniční dopravě (RPSD)"/>
          <xsd:enumeration value="Rezervace místností"/>
          <xsd:enumeration value="RozexAlarm"/>
          <xsd:enumeration value="Řídící kontrola (GIS)"/>
          <xsd:enumeration value="Servicedesk"/>
          <xsd:enumeration value="Seznam orgánů veřejné moci (SOVM)"/>
          <xsd:enumeration value="Správa datových zdrojů a aplikací (SDZA)"/>
          <xsd:enumeration value="Tiskárny a kopírky s oboustranným tiskem"/>
          <xsd:enumeration value="Veřejnoprávní smlouvy (VPS)"/>
          <xsd:enumeration value="Videokonference"/>
          <xsd:enumeration value="Vzdálený přístup (terminálové služby)"/>
          <xsd:enumeration value="Ostatní"/>
          <xsd:enumeration value="Základní registry"/>
        </xsd:restriction>
      </xsd:simpleType>
    </xsd:element>
    <xsd:element name="Verze_x0020_aplikace" ma:index="9" nillable="true" ma:displayName="Verze aplikace" ma:format="Dropdown" ma:internalName="Verze_x0020_aplikace">
      <xsd:simpleType>
        <xsd:union memberTypes="dms:Text">
          <xsd:simpleType>
            <xsd:restriction base="dms:Choice">
              <xsd:enumeration value="E-spis verze 2.34"/>
              <xsd:enumeration value="GINIS v. 3.90"/>
              <xsd:enumeration value="GINIS v. 3.88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DD02B-1AFB-4B29-8346-5E0DABA8F489}">
  <ds:schemaRefs>
    <ds:schemaRef ds:uri="http://schemas.microsoft.com/office/2006/metadata/properties"/>
    <ds:schemaRef ds:uri="http://schemas.microsoft.com/office/infopath/2007/PartnerControls"/>
    <ds:schemaRef ds:uri="0236174f-a007-4d46-88a8-db49fe324e0b"/>
  </ds:schemaRefs>
</ds:datastoreItem>
</file>

<file path=customXml/itemProps2.xml><?xml version="1.0" encoding="utf-8"?>
<ds:datastoreItem xmlns:ds="http://schemas.openxmlformats.org/officeDocument/2006/customXml" ds:itemID="{249955D4-8057-42F1-B4F6-2E5071508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7462B-3D81-4F85-8E0F-20847E2B74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BA5BF-D0FE-47F4-A379-2B7DBCD11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36174f-a007-4d46-88a8-db49fe324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duvodova_zprava</Template>
  <TotalTime>9</TotalTime>
  <Pages>10</Pages>
  <Words>2599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DZ - vzor</vt:lpstr>
    </vt:vector>
  </TitlesOfParts>
  <Company>Animi.cz</Company>
  <LinksUpToDate>false</LinksUpToDate>
  <CharactersWithSpaces>17903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 - vzor</dc:title>
  <dc:subject/>
  <dc:creator>Středočeský kraj</dc:creator>
  <cp:keywords/>
  <cp:lastModifiedBy>Oršulová Kristýna</cp:lastModifiedBy>
  <cp:revision>15</cp:revision>
  <cp:lastPrinted>2023-08-15T07:25:00Z</cp:lastPrinted>
  <dcterms:created xsi:type="dcterms:W3CDTF">2025-05-05T11:17:00Z</dcterms:created>
  <dcterms:modified xsi:type="dcterms:W3CDTF">2025-12-09T12:19:00Z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0x0101005A05B861A1F129448C9B0DC5EF1E3576</vt:lpwstr>
  </property>
</Properties>
</file>